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BE" w:rsidRDefault="00C91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VZMR</w:t>
      </w:r>
      <w:r w:rsidR="00CD3746">
        <w:rPr>
          <w:rFonts w:ascii="Arial" w:hAnsi="Arial" w:cs="Arial"/>
        </w:rPr>
        <w:t>11</w:t>
      </w:r>
      <w:r>
        <w:rPr>
          <w:rFonts w:ascii="Arial" w:hAnsi="Arial" w:cs="Arial"/>
        </w:rPr>
        <w:t>/201</w:t>
      </w:r>
      <w:r w:rsidR="00787CB7">
        <w:rPr>
          <w:rFonts w:ascii="Arial" w:hAnsi="Arial" w:cs="Arial"/>
        </w:rPr>
        <w:t>2</w:t>
      </w:r>
    </w:p>
    <w:p w:rsidR="00C919BE" w:rsidRDefault="00C919BE">
      <w:pPr>
        <w:pStyle w:val="Nzev"/>
        <w:spacing w:before="360" w:after="120" w:line="280" w:lineRule="exact"/>
        <w:rPr>
          <w:rFonts w:ascii="Arial" w:hAnsi="Arial" w:cs="Arial"/>
        </w:rPr>
      </w:pPr>
    </w:p>
    <w:p w:rsidR="00C919BE" w:rsidRDefault="00C919BE">
      <w:pPr>
        <w:pStyle w:val="Nzev"/>
        <w:tabs>
          <w:tab w:val="left" w:pos="6202"/>
        </w:tabs>
        <w:spacing w:before="360" w:after="120" w:line="28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19BE" w:rsidRDefault="00C919BE">
      <w:pPr>
        <w:pStyle w:val="Nzev"/>
        <w:spacing w:before="360"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ZADÁVACÍ DOKUMENTACE</w:t>
      </w:r>
    </w:p>
    <w:p w:rsidR="00C919BE" w:rsidRDefault="00C919BE">
      <w:pPr>
        <w:spacing w:before="120" w:after="120" w:line="280" w:lineRule="exact"/>
      </w:pPr>
    </w:p>
    <w:p w:rsidR="00C919BE" w:rsidRDefault="00C919BE">
      <w:pPr>
        <w:spacing w:before="120" w:after="120"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before="120" w:after="120" w:line="280" w:lineRule="exac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pro zpracování nabídky k veřejné zakázce malého rozsahu:</w:t>
      </w:r>
    </w:p>
    <w:p w:rsidR="00C919BE" w:rsidRDefault="00C919BE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C919BE" w:rsidRDefault="00C919BE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C919BE" w:rsidRDefault="00C919BE">
      <w:pPr>
        <w:spacing w:before="120" w:after="120" w:line="280" w:lineRule="exact"/>
        <w:jc w:val="center"/>
        <w:rPr>
          <w:rFonts w:ascii="Arial" w:hAnsi="Arial" w:cs="Arial"/>
          <w:sz w:val="32"/>
        </w:rPr>
      </w:pPr>
    </w:p>
    <w:p w:rsidR="00C919BE" w:rsidRDefault="00C919B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2"/>
        </w:rPr>
        <w:t>„</w:t>
      </w:r>
      <w:r>
        <w:rPr>
          <w:rFonts w:ascii="Arial" w:hAnsi="Arial" w:cs="Arial"/>
          <w:b/>
          <w:sz w:val="32"/>
          <w:szCs w:val="32"/>
          <w:u w:val="single"/>
        </w:rPr>
        <w:t xml:space="preserve">SÚKL – </w:t>
      </w:r>
      <w:r w:rsidR="007C5254">
        <w:rPr>
          <w:rFonts w:ascii="Arial" w:hAnsi="Arial" w:cs="Arial"/>
          <w:b/>
          <w:sz w:val="32"/>
          <w:szCs w:val="32"/>
          <w:u w:val="single"/>
        </w:rPr>
        <w:t xml:space="preserve">Upgrade </w:t>
      </w:r>
      <w:proofErr w:type="spellStart"/>
      <w:r w:rsidR="007C5254">
        <w:rPr>
          <w:rFonts w:ascii="Arial" w:hAnsi="Arial" w:cs="Arial"/>
          <w:b/>
          <w:sz w:val="32"/>
          <w:szCs w:val="32"/>
          <w:u w:val="single"/>
        </w:rPr>
        <w:t>kryptačního</w:t>
      </w:r>
      <w:proofErr w:type="spellEnd"/>
      <w:r w:rsidR="007C5254">
        <w:rPr>
          <w:rFonts w:ascii="Arial" w:hAnsi="Arial" w:cs="Arial"/>
          <w:b/>
          <w:sz w:val="32"/>
          <w:szCs w:val="32"/>
          <w:u w:val="single"/>
        </w:rPr>
        <w:t xml:space="preserve"> software</w:t>
      </w:r>
      <w:r>
        <w:rPr>
          <w:rFonts w:ascii="Arial" w:hAnsi="Arial" w:cs="Arial"/>
          <w:b/>
          <w:sz w:val="32"/>
          <w:szCs w:val="32"/>
          <w:u w:val="single"/>
        </w:rPr>
        <w:t>“</w:t>
      </w:r>
    </w:p>
    <w:p w:rsidR="00C919BE" w:rsidRDefault="00C919BE"/>
    <w:p w:rsidR="00C919BE" w:rsidRDefault="00C919BE">
      <w:pPr>
        <w:spacing w:before="120" w:after="120" w:line="280" w:lineRule="exact"/>
      </w:pPr>
    </w:p>
    <w:p w:rsidR="00C919BE" w:rsidRDefault="00C919BE">
      <w:pPr>
        <w:spacing w:before="120" w:after="120" w:line="280" w:lineRule="exact"/>
      </w:pPr>
    </w:p>
    <w:p w:rsidR="00C919BE" w:rsidRDefault="00C919BE">
      <w:pPr>
        <w:keepNext/>
        <w:spacing w:before="240" w:after="120" w:line="280" w:lineRule="exact"/>
        <w:rPr>
          <w:rFonts w:ascii="Arial" w:hAnsi="Arial" w:cs="Arial"/>
          <w:sz w:val="32"/>
        </w:rPr>
      </w:pPr>
    </w:p>
    <w:p w:rsidR="00C919BE" w:rsidRDefault="00C919BE">
      <w:pPr>
        <w:keepNext/>
        <w:spacing w:before="240" w:after="120" w:line="280" w:lineRule="exac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Zadavatel: </w:t>
      </w:r>
    </w:p>
    <w:p w:rsidR="00C919BE" w:rsidRDefault="00C919BE">
      <w:pPr>
        <w:keepNext/>
        <w:spacing w:before="240" w:after="120" w:line="280" w:lineRule="exac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Česká republika, Státní ústav pro kontrolu léčiv – organizační složka státu</w:t>
      </w:r>
    </w:p>
    <w:p w:rsidR="00C919BE" w:rsidRDefault="00C919BE">
      <w:pPr>
        <w:keepNext/>
        <w:spacing w:before="240" w:after="120"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rPr>
          <w:rFonts w:ascii="Arial" w:hAnsi="Arial" w:cs="Arial"/>
          <w:sz w:val="32"/>
        </w:rPr>
      </w:pPr>
    </w:p>
    <w:p w:rsidR="00C919BE" w:rsidRDefault="00C919BE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C919BE" w:rsidRDefault="00C919BE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C919BE" w:rsidRDefault="00C919BE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C919BE" w:rsidRDefault="00C919BE">
      <w:pPr>
        <w:pStyle w:val="Zpat"/>
      </w:pPr>
    </w:p>
    <w:p w:rsidR="00C919BE" w:rsidRDefault="00C919BE">
      <w:pPr>
        <w:sectPr w:rsidR="00C919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9" w:gutter="0"/>
          <w:cols w:space="708"/>
          <w:docGrid w:linePitch="360" w:charSpace="32768"/>
        </w:sectPr>
      </w:pPr>
    </w:p>
    <w:p w:rsidR="00C919BE" w:rsidRDefault="00C919BE">
      <w:pPr>
        <w:jc w:val="center"/>
        <w:rPr>
          <w:rFonts w:ascii="Arial" w:hAnsi="Arial" w:cs="Arial"/>
          <w:b/>
          <w:bCs/>
        </w:rPr>
      </w:pPr>
    </w:p>
    <w:p w:rsidR="00C919BE" w:rsidRDefault="00C919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Zadávací dokumentace</w:t>
      </w:r>
    </w:p>
    <w:p w:rsidR="00C919BE" w:rsidRDefault="00C919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zpracování nabídky k veřejné zakázce malého rozsahu</w:t>
      </w:r>
    </w:p>
    <w:p w:rsidR="00C919BE" w:rsidRDefault="00C919BE">
      <w:pPr>
        <w:jc w:val="center"/>
        <w:rPr>
          <w:rFonts w:ascii="Arial" w:hAnsi="Arial" w:cs="Arial"/>
        </w:rPr>
      </w:pPr>
    </w:p>
    <w:p w:rsidR="00C919BE" w:rsidRDefault="00C919BE">
      <w:pPr>
        <w:jc w:val="center"/>
        <w:rPr>
          <w:rFonts w:ascii="Arial" w:hAnsi="Arial" w:cs="Arial"/>
        </w:rPr>
      </w:pPr>
    </w:p>
    <w:p w:rsidR="00C919BE" w:rsidRDefault="00C919BE">
      <w:pPr>
        <w:rPr>
          <w:rFonts w:ascii="Arial" w:hAnsi="Arial" w:cs="Arial"/>
        </w:rPr>
      </w:pPr>
    </w:p>
    <w:p w:rsidR="00C919BE" w:rsidRDefault="00C919BE">
      <w:pPr>
        <w:ind w:left="2835" w:hanging="283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Název veřejné zakázky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SÚKL – </w:t>
      </w:r>
      <w:r w:rsidR="007C4665">
        <w:rPr>
          <w:rFonts w:ascii="Arial" w:hAnsi="Arial" w:cs="Arial"/>
          <w:sz w:val="20"/>
          <w:szCs w:val="20"/>
          <w:u w:val="single"/>
        </w:rPr>
        <w:t xml:space="preserve">Upgrade </w:t>
      </w:r>
      <w:proofErr w:type="spellStart"/>
      <w:r w:rsidR="007C4665">
        <w:rPr>
          <w:rFonts w:ascii="Arial" w:hAnsi="Arial" w:cs="Arial"/>
          <w:sz w:val="20"/>
          <w:szCs w:val="20"/>
          <w:u w:val="single"/>
        </w:rPr>
        <w:t>kryptačního</w:t>
      </w:r>
      <w:proofErr w:type="spellEnd"/>
      <w:r w:rsidR="007C4665">
        <w:rPr>
          <w:rFonts w:ascii="Arial" w:hAnsi="Arial" w:cs="Arial"/>
          <w:sz w:val="20"/>
          <w:szCs w:val="20"/>
          <w:u w:val="single"/>
        </w:rPr>
        <w:t xml:space="preserve"> software</w:t>
      </w:r>
    </w:p>
    <w:p w:rsidR="00C919BE" w:rsidRDefault="00C919BE">
      <w:pP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 veřejné zakázky:</w:t>
      </w:r>
      <w:r>
        <w:rPr>
          <w:rFonts w:ascii="Arial" w:hAnsi="Arial" w:cs="Arial"/>
          <w:sz w:val="20"/>
          <w:szCs w:val="20"/>
        </w:rPr>
        <w:tab/>
        <w:t>Dodávky</w:t>
      </w: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Zadavatel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Česká republika, Státní ústav pro kontrolu léčiv – organizační  složka státu</w:t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Šrobárova 48, 100 41 Praha 10</w:t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IČ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00023817</w:t>
      </w:r>
    </w:p>
    <w:p w:rsidR="00C919BE" w:rsidRDefault="00C919BE">
      <w:pPr>
        <w:pStyle w:val="Nadpis2"/>
        <w:spacing w:before="120"/>
        <w:rPr>
          <w:sz w:val="20"/>
          <w:szCs w:val="20"/>
        </w:rPr>
      </w:pPr>
      <w:r>
        <w:rPr>
          <w:sz w:val="20"/>
          <w:szCs w:val="20"/>
        </w:rPr>
        <w:t>Osoba oprávněná</w:t>
      </w:r>
    </w:p>
    <w:p w:rsidR="00471B93" w:rsidRPr="00471B93" w:rsidRDefault="00C919BE" w:rsidP="00471B93">
      <w:pPr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jednat za zadavatele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1B93" w:rsidRPr="00471B93">
        <w:rPr>
          <w:rStyle w:val="Siln"/>
          <w:rFonts w:ascii="Arial" w:hAnsi="Arial" w:cs="Arial"/>
          <w:b w:val="0"/>
          <w:sz w:val="20"/>
          <w:szCs w:val="20"/>
        </w:rPr>
        <w:t>MUDr. Jiří Demlem</w:t>
      </w:r>
    </w:p>
    <w:p w:rsidR="00471B93" w:rsidRPr="00471B93" w:rsidRDefault="00471B93" w:rsidP="00471B93">
      <w:pPr>
        <w:ind w:left="2124" w:firstLine="708"/>
        <w:rPr>
          <w:rStyle w:val="Siln"/>
          <w:rFonts w:ascii="Arial" w:hAnsi="Arial" w:cs="Arial"/>
          <w:b w:val="0"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>náměstkem pro odborné činnosti</w:t>
      </w:r>
    </w:p>
    <w:p w:rsidR="00471B93" w:rsidRPr="00471B93" w:rsidRDefault="00471B93" w:rsidP="00471B93">
      <w:pPr>
        <w:ind w:left="2124" w:firstLine="708"/>
        <w:rPr>
          <w:rStyle w:val="Siln"/>
          <w:rFonts w:ascii="Arial" w:hAnsi="Arial" w:cs="Arial"/>
          <w:b w:val="0"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>pověřeným vedením Ústavu na základě pověření</w:t>
      </w:r>
    </w:p>
    <w:p w:rsidR="00471B93" w:rsidRPr="00471B93" w:rsidRDefault="00471B93" w:rsidP="00471B93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>Ministra zdravotnictví ze dne 22.2.2012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Karel Kettner</w:t>
      </w:r>
    </w:p>
    <w:p w:rsidR="00C919BE" w:rsidRDefault="00C919BE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272185202</w:t>
      </w:r>
    </w:p>
    <w:p w:rsidR="00C919BE" w:rsidRDefault="00C919BE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271732377</w:t>
      </w:r>
    </w:p>
    <w:p w:rsidR="00C919BE" w:rsidRPr="00D61096" w:rsidRDefault="00C919BE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D61096">
        <w:rPr>
          <w:rFonts w:ascii="Arial" w:hAnsi="Arial" w:cs="Arial"/>
          <w:b/>
          <w:bCs/>
          <w:sz w:val="20"/>
          <w:szCs w:val="20"/>
        </w:rPr>
        <w:t>E-mail:</w:t>
      </w:r>
      <w:r w:rsidRPr="00D61096">
        <w:rPr>
          <w:rFonts w:ascii="Arial" w:hAnsi="Arial" w:cs="Arial"/>
          <w:sz w:val="20"/>
          <w:szCs w:val="20"/>
        </w:rPr>
        <w:tab/>
      </w:r>
      <w:r w:rsidRPr="00D61096">
        <w:rPr>
          <w:rFonts w:ascii="Arial" w:hAnsi="Arial" w:cs="Arial"/>
          <w:sz w:val="20"/>
          <w:szCs w:val="20"/>
        </w:rPr>
        <w:tab/>
      </w:r>
      <w:r w:rsidRPr="00D61096">
        <w:rPr>
          <w:rFonts w:ascii="Arial" w:hAnsi="Arial" w:cs="Arial"/>
          <w:sz w:val="20"/>
          <w:szCs w:val="20"/>
        </w:rPr>
        <w:tab/>
      </w:r>
      <w:r w:rsidR="00787CB7">
        <w:rPr>
          <w:rFonts w:ascii="Arial" w:hAnsi="Arial" w:cs="Arial"/>
          <w:sz w:val="20"/>
          <w:szCs w:val="20"/>
        </w:rPr>
        <w:tab/>
      </w:r>
      <w:hyperlink r:id="rId14" w:history="1">
        <w:r w:rsidRPr="00D61096">
          <w:rPr>
            <w:rStyle w:val="Hypertextovodkaz"/>
            <w:rFonts w:ascii="Arial" w:hAnsi="Arial" w:cs="Arial"/>
            <w:sz w:val="20"/>
            <w:szCs w:val="20"/>
          </w:rPr>
          <w:t>karel.kettner@sukl.cz</w:t>
        </w:r>
      </w:hyperlink>
    </w:p>
    <w:p w:rsidR="00C919BE" w:rsidRPr="00D61096" w:rsidRDefault="00C919BE">
      <w:pPr>
        <w:spacing w:before="60" w:after="60"/>
        <w:rPr>
          <w:rFonts w:ascii="Arial" w:hAnsi="Arial" w:cs="Arial"/>
          <w:sz w:val="20"/>
          <w:szCs w:val="20"/>
        </w:rPr>
      </w:pPr>
      <w:r w:rsidRPr="00D61096">
        <w:rPr>
          <w:rFonts w:ascii="Arial" w:hAnsi="Arial" w:cs="Arial"/>
          <w:b/>
          <w:sz w:val="20"/>
          <w:szCs w:val="20"/>
        </w:rPr>
        <w:t>Profil zadavatele:</w:t>
      </w:r>
      <w:r w:rsidRPr="00D61096">
        <w:rPr>
          <w:rFonts w:ascii="Arial" w:hAnsi="Arial" w:cs="Arial"/>
          <w:sz w:val="20"/>
          <w:szCs w:val="20"/>
        </w:rPr>
        <w:tab/>
      </w:r>
      <w:r w:rsidRPr="00D61096">
        <w:rPr>
          <w:rFonts w:ascii="Arial" w:hAnsi="Arial" w:cs="Arial"/>
          <w:sz w:val="20"/>
          <w:szCs w:val="20"/>
        </w:rPr>
        <w:tab/>
      </w:r>
      <w:hyperlink r:id="rId15" w:history="1">
        <w:r w:rsidRPr="00D61096">
          <w:rPr>
            <w:rStyle w:val="Hypertextovodkaz"/>
            <w:rFonts w:ascii="Arial" w:hAnsi="Arial" w:cs="Arial"/>
            <w:sz w:val="20"/>
            <w:szCs w:val="20"/>
          </w:rPr>
          <w:t>http://ezak.sukl.cz</w:t>
        </w:r>
      </w:hyperlink>
      <w:r w:rsidRPr="00D61096">
        <w:rPr>
          <w:rFonts w:ascii="Arial" w:hAnsi="Arial" w:cs="Arial"/>
          <w:sz w:val="20"/>
          <w:szCs w:val="20"/>
        </w:rPr>
        <w:t xml:space="preserve"> </w:t>
      </w:r>
    </w:p>
    <w:p w:rsidR="00C919BE" w:rsidRPr="00D61096" w:rsidRDefault="00C919BE" w:rsidP="00787CB7">
      <w:pPr>
        <w:pStyle w:val="Nadpis4"/>
        <w:numPr>
          <w:ilvl w:val="0"/>
          <w:numId w:val="22"/>
        </w:numPr>
        <w:spacing w:before="360"/>
        <w:ind w:left="357" w:hanging="357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Pr="00D61096">
        <w:rPr>
          <w:sz w:val="20"/>
          <w:szCs w:val="20"/>
          <w:u w:val="single"/>
        </w:rPr>
        <w:t>Vymezení předmětu plnění</w:t>
      </w:r>
    </w:p>
    <w:p w:rsidR="00C919BE" w:rsidRDefault="00C919BE">
      <w:pPr>
        <w:numPr>
          <w:ilvl w:val="1"/>
          <w:numId w:val="2"/>
        </w:numPr>
        <w:spacing w:before="120"/>
        <w:ind w:left="703" w:hanging="7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Popis předmětu veřejné zakázky</w:t>
      </w:r>
    </w:p>
    <w:p w:rsidR="007C4665" w:rsidRDefault="007C4665" w:rsidP="007C4665">
      <w:pPr>
        <w:spacing w:before="120"/>
        <w:ind w:left="7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Předmětem veřejné zakázky je provedení upgrade stávajícího </w:t>
      </w:r>
      <w:proofErr w:type="spellStart"/>
      <w:r>
        <w:rPr>
          <w:rFonts w:ascii="Arial" w:hAnsi="Arial" w:cs="Arial"/>
          <w:bCs/>
          <w:sz w:val="20"/>
          <w:szCs w:val="20"/>
        </w:rPr>
        <w:t>kryptačního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software na novější verzi.</w:t>
      </w:r>
    </w:p>
    <w:p w:rsidR="00C919BE" w:rsidRDefault="00C919BE">
      <w:pPr>
        <w:numPr>
          <w:ilvl w:val="2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plnění veřejné zakázky je dodávka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19BE" w:rsidRDefault="009D1164" w:rsidP="00787CB7">
      <w:pPr>
        <w:numPr>
          <w:ilvl w:val="0"/>
          <w:numId w:val="14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121E4">
        <w:rPr>
          <w:rFonts w:ascii="Arial" w:hAnsi="Arial" w:cs="Arial"/>
          <w:sz w:val="20"/>
          <w:szCs w:val="20"/>
        </w:rPr>
        <w:t>icencí</w:t>
      </w:r>
      <w:r w:rsidR="006F70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6F70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software </w:t>
      </w:r>
      <w:proofErr w:type="spellStart"/>
      <w:r w:rsidR="006F7009" w:rsidRPr="00E5046E">
        <w:rPr>
          <w:rFonts w:ascii="Arial" w:hAnsi="Arial" w:cs="Arial"/>
          <w:b/>
          <w:sz w:val="20"/>
          <w:szCs w:val="20"/>
        </w:rPr>
        <w:t>Sophos</w:t>
      </w:r>
      <w:proofErr w:type="spellEnd"/>
      <w:r w:rsidR="006F7009" w:rsidRPr="00E504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7009" w:rsidRPr="00E5046E">
        <w:rPr>
          <w:rFonts w:ascii="Arial" w:hAnsi="Arial" w:cs="Arial"/>
          <w:b/>
          <w:sz w:val="20"/>
          <w:szCs w:val="20"/>
        </w:rPr>
        <w:t>Safeguard</w:t>
      </w:r>
      <w:proofErr w:type="spellEnd"/>
      <w:r w:rsidR="006F7009" w:rsidRPr="00E5046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F7009" w:rsidRPr="00E5046E">
        <w:rPr>
          <w:rFonts w:ascii="Arial" w:hAnsi="Arial" w:cs="Arial"/>
          <w:b/>
          <w:sz w:val="20"/>
          <w:szCs w:val="20"/>
        </w:rPr>
        <w:t>Enterprise</w:t>
      </w:r>
      <w:proofErr w:type="spellEnd"/>
      <w:r w:rsidR="00B27C11">
        <w:rPr>
          <w:rFonts w:ascii="Arial" w:hAnsi="Arial" w:cs="Arial"/>
          <w:sz w:val="20"/>
          <w:szCs w:val="20"/>
        </w:rPr>
        <w:t xml:space="preserve"> dle položek a množství uvedených v následující tabulce</w:t>
      </w:r>
      <w:r w:rsidR="000121E4">
        <w:rPr>
          <w:rFonts w:ascii="Arial" w:hAnsi="Arial" w:cs="Arial"/>
          <w:sz w:val="20"/>
          <w:szCs w:val="20"/>
        </w:rPr>
        <w:t>: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1200"/>
      </w:tblGrid>
      <w:tr w:rsidR="000B764B" w:rsidRPr="000B764B" w:rsidTr="000B764B">
        <w:trPr>
          <w:trHeight w:val="51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Název produktu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Množství (ks)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US"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®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Easy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 - doplatek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Maintenance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od 19.11.2010 do současnosti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®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Configuration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Protection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® Data Exchange  -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Licenses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®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Enterprise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Middleware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Package</w:t>
            </w:r>
            <w:proofErr w:type="spellEnd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/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Generic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®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Device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Encryption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 -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Maintenance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- 4 roky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®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Configuration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Protection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 -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Maintenance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- 4 roky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® Data Exchange  -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Maintenance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- 4 roky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  <w:tr w:rsidR="000B764B" w:rsidRPr="000B764B" w:rsidTr="000B764B">
        <w:trPr>
          <w:trHeight w:val="30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64B" w:rsidRPr="000B764B" w:rsidRDefault="000B764B" w:rsidP="000B764B">
            <w:pPr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</w:pP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SafeGuard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®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Enterprise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Middleware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Package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/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Generic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 - </w:t>
            </w:r>
            <w:proofErr w:type="spellStart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>Maintenance</w:t>
            </w:r>
            <w:proofErr w:type="spellEnd"/>
            <w:r w:rsidRPr="000B764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cs-CZ" w:bidi="ar-SA"/>
              </w:rPr>
              <w:t xml:space="preserve"> - 4 roky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64B" w:rsidRPr="000B764B" w:rsidRDefault="000B764B" w:rsidP="000B764B">
            <w:pPr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0B764B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350</w:t>
            </w:r>
          </w:p>
        </w:tc>
      </w:tr>
    </w:tbl>
    <w:p w:rsidR="00D7027D" w:rsidRDefault="00D7027D" w:rsidP="00787CB7">
      <w:pPr>
        <w:numPr>
          <w:ilvl w:val="0"/>
          <w:numId w:val="14"/>
        </w:numPr>
        <w:spacing w:before="12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Implementačních prací spojených s</w:t>
      </w:r>
      <w:r w:rsidR="00776404">
        <w:rPr>
          <w:rFonts w:ascii="Arial" w:hAnsi="Arial" w:cs="Arial"/>
          <w:sz w:val="20"/>
          <w:szCs w:val="20"/>
        </w:rPr>
        <w:t> instalací, konfigurací</w:t>
      </w:r>
      <w:r>
        <w:rPr>
          <w:rFonts w:ascii="Arial" w:hAnsi="Arial" w:cs="Arial"/>
          <w:sz w:val="20"/>
          <w:szCs w:val="20"/>
        </w:rPr>
        <w:t xml:space="preserve"> </w:t>
      </w:r>
      <w:r w:rsidR="00776404">
        <w:rPr>
          <w:rFonts w:ascii="Arial" w:hAnsi="Arial" w:cs="Arial"/>
          <w:sz w:val="20"/>
          <w:szCs w:val="20"/>
        </w:rPr>
        <w:t xml:space="preserve">a upgrade </w:t>
      </w:r>
      <w:r>
        <w:rPr>
          <w:rFonts w:ascii="Arial" w:hAnsi="Arial" w:cs="Arial"/>
          <w:sz w:val="20"/>
          <w:szCs w:val="20"/>
        </w:rPr>
        <w:t>poptávaného software</w:t>
      </w:r>
      <w:r w:rsidR="00776404">
        <w:rPr>
          <w:rFonts w:ascii="Arial" w:hAnsi="Arial" w:cs="Arial"/>
          <w:sz w:val="20"/>
          <w:szCs w:val="20"/>
        </w:rPr>
        <w:t xml:space="preserve"> v rozsahu 450 hodin</w:t>
      </w:r>
      <w:r w:rsidR="00E3253D">
        <w:rPr>
          <w:rFonts w:ascii="Arial" w:hAnsi="Arial" w:cs="Arial"/>
          <w:sz w:val="20"/>
          <w:szCs w:val="20"/>
        </w:rPr>
        <w:t>.</w:t>
      </w:r>
      <w:r w:rsidR="00572523">
        <w:rPr>
          <w:rFonts w:ascii="Arial" w:hAnsi="Arial" w:cs="Arial"/>
          <w:sz w:val="20"/>
          <w:szCs w:val="20"/>
        </w:rPr>
        <w:t xml:space="preserve"> Součástí implementace je provedení upgrade na všech stávajících 350 desktopech a přenosných počítačích.</w:t>
      </w:r>
    </w:p>
    <w:p w:rsidR="007C5254" w:rsidRDefault="007C5254" w:rsidP="00555984">
      <w:pPr>
        <w:numPr>
          <w:ilvl w:val="2"/>
          <w:numId w:val="2"/>
        </w:num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Popis současného stavu</w:t>
      </w:r>
    </w:p>
    <w:p w:rsidR="00E3253D" w:rsidRDefault="00E3253D" w:rsidP="00787CB7">
      <w:pPr>
        <w:spacing w:before="12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současné době je ve </w:t>
      </w:r>
      <w:r w:rsidR="007C4665">
        <w:rPr>
          <w:rFonts w:ascii="Arial" w:hAnsi="Arial" w:cs="Arial"/>
          <w:bCs/>
          <w:sz w:val="20"/>
          <w:szCs w:val="20"/>
        </w:rPr>
        <w:t>SÚKL</w:t>
      </w:r>
      <w:r>
        <w:rPr>
          <w:rFonts w:ascii="Arial" w:hAnsi="Arial" w:cs="Arial"/>
          <w:bCs/>
          <w:sz w:val="20"/>
          <w:szCs w:val="20"/>
        </w:rPr>
        <w:t xml:space="preserve"> instalován software </w:t>
      </w:r>
      <w:r w:rsidRPr="00E3253D">
        <w:rPr>
          <w:rFonts w:ascii="Arial" w:hAnsi="Arial" w:cs="Arial"/>
          <w:b/>
          <w:bCs/>
          <w:sz w:val="20"/>
          <w:szCs w:val="20"/>
        </w:rPr>
        <w:t xml:space="preserve">UTIMACO </w:t>
      </w:r>
      <w:r w:rsidRPr="00AA5EE3">
        <w:rPr>
          <w:rFonts w:ascii="Arial" w:hAnsi="Arial" w:cs="Arial"/>
          <w:b/>
          <w:bCs/>
          <w:sz w:val="20"/>
          <w:szCs w:val="20"/>
          <w:lang w:val="en-US"/>
        </w:rPr>
        <w:t>Safeguard</w:t>
      </w:r>
      <w:r w:rsidRPr="00E32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5EE3">
        <w:rPr>
          <w:rFonts w:ascii="Arial" w:hAnsi="Arial" w:cs="Arial"/>
          <w:b/>
          <w:bCs/>
          <w:sz w:val="20"/>
          <w:szCs w:val="20"/>
          <w:lang w:val="en-US"/>
        </w:rPr>
        <w:t>Easy</w:t>
      </w:r>
      <w:r>
        <w:rPr>
          <w:rFonts w:ascii="Arial" w:hAnsi="Arial" w:cs="Arial"/>
          <w:bCs/>
          <w:sz w:val="20"/>
          <w:szCs w:val="20"/>
        </w:rPr>
        <w:t xml:space="preserve"> ve verzi 4.4 na 350 desktop</w:t>
      </w:r>
      <w:r w:rsidR="00013E1A">
        <w:rPr>
          <w:rFonts w:ascii="Arial" w:hAnsi="Arial" w:cs="Arial"/>
          <w:bCs/>
          <w:sz w:val="20"/>
          <w:szCs w:val="20"/>
        </w:rPr>
        <w:t>ech</w:t>
      </w:r>
      <w:r>
        <w:rPr>
          <w:rFonts w:ascii="Arial" w:hAnsi="Arial" w:cs="Arial"/>
          <w:bCs/>
          <w:sz w:val="20"/>
          <w:szCs w:val="20"/>
        </w:rPr>
        <w:t xml:space="preserve"> a přenosných počítačích. </w:t>
      </w:r>
      <w:r w:rsidR="00776404" w:rsidRPr="00776404">
        <w:rPr>
          <w:rFonts w:ascii="Arial" w:hAnsi="Arial" w:cs="Arial"/>
          <w:bCs/>
          <w:sz w:val="20"/>
          <w:szCs w:val="20"/>
          <w:lang w:val="en-US"/>
        </w:rPr>
        <w:t>Maintenance</w:t>
      </w:r>
      <w:r w:rsidR="00AA5EE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A5EE3" w:rsidRPr="00AA5EE3">
        <w:rPr>
          <w:rFonts w:ascii="Arial" w:hAnsi="Arial" w:cs="Arial"/>
          <w:bCs/>
          <w:sz w:val="20"/>
          <w:szCs w:val="20"/>
        </w:rPr>
        <w:t>uvedeného</w:t>
      </w:r>
      <w:r w:rsidR="00AA5EE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76404">
        <w:rPr>
          <w:rFonts w:ascii="Arial" w:hAnsi="Arial" w:cs="Arial"/>
          <w:bCs/>
          <w:sz w:val="20"/>
          <w:szCs w:val="20"/>
        </w:rPr>
        <w:t>SW vypršela 19.11.2010.</w:t>
      </w:r>
      <w:r w:rsidR="00AA5EE3">
        <w:rPr>
          <w:rFonts w:ascii="Arial" w:hAnsi="Arial" w:cs="Arial"/>
          <w:bCs/>
          <w:sz w:val="20"/>
          <w:szCs w:val="20"/>
        </w:rPr>
        <w:t xml:space="preserve"> Každý počítač má zašifrován</w:t>
      </w:r>
      <w:r w:rsidR="009B547C">
        <w:rPr>
          <w:rFonts w:ascii="Arial" w:hAnsi="Arial" w:cs="Arial"/>
          <w:bCs/>
          <w:sz w:val="20"/>
          <w:szCs w:val="20"/>
        </w:rPr>
        <w:t>y</w:t>
      </w:r>
      <w:r w:rsidR="00AA5EE3">
        <w:rPr>
          <w:rFonts w:ascii="Arial" w:hAnsi="Arial" w:cs="Arial"/>
          <w:bCs/>
          <w:sz w:val="20"/>
          <w:szCs w:val="20"/>
        </w:rPr>
        <w:t xml:space="preserve"> diskov</w:t>
      </w:r>
      <w:r w:rsidR="004C187A">
        <w:rPr>
          <w:rFonts w:ascii="Arial" w:hAnsi="Arial" w:cs="Arial"/>
          <w:bCs/>
          <w:sz w:val="20"/>
          <w:szCs w:val="20"/>
        </w:rPr>
        <w:t>é</w:t>
      </w:r>
      <w:r w:rsidR="00AA5EE3">
        <w:rPr>
          <w:rFonts w:ascii="Arial" w:hAnsi="Arial" w:cs="Arial"/>
          <w:bCs/>
          <w:sz w:val="20"/>
          <w:szCs w:val="20"/>
        </w:rPr>
        <w:t xml:space="preserve"> </w:t>
      </w:r>
      <w:r w:rsidR="009B547C">
        <w:rPr>
          <w:rFonts w:ascii="Arial" w:hAnsi="Arial" w:cs="Arial"/>
          <w:bCs/>
          <w:sz w:val="20"/>
          <w:szCs w:val="20"/>
        </w:rPr>
        <w:t>oddíly. Přístup k systému je možný pouze po autentizaci vlastníka PC nebo administrátora.</w:t>
      </w:r>
      <w:r w:rsidR="00565A71">
        <w:rPr>
          <w:rFonts w:ascii="Arial" w:hAnsi="Arial" w:cs="Arial"/>
          <w:bCs/>
          <w:sz w:val="20"/>
          <w:szCs w:val="20"/>
        </w:rPr>
        <w:t xml:space="preserve"> Na počítačích je rovněž nainstalován produkt </w:t>
      </w:r>
      <w:proofErr w:type="spellStart"/>
      <w:r w:rsidR="00565A71" w:rsidRPr="00565A71">
        <w:rPr>
          <w:rFonts w:ascii="Arial" w:hAnsi="Arial" w:cs="Arial"/>
          <w:bCs/>
          <w:sz w:val="20"/>
          <w:szCs w:val="20"/>
        </w:rPr>
        <w:lastRenderedPageBreak/>
        <w:t>SafeGuard</w:t>
      </w:r>
      <w:proofErr w:type="spellEnd"/>
      <w:r w:rsidR="00565A71" w:rsidRPr="00565A71">
        <w:rPr>
          <w:rFonts w:ascii="Arial" w:hAnsi="Arial" w:cs="Arial"/>
          <w:bCs/>
          <w:sz w:val="20"/>
          <w:szCs w:val="20"/>
        </w:rPr>
        <w:t xml:space="preserve">® </w:t>
      </w:r>
      <w:proofErr w:type="spellStart"/>
      <w:r w:rsidR="00565A71" w:rsidRPr="00565A71">
        <w:rPr>
          <w:rFonts w:ascii="Arial" w:hAnsi="Arial" w:cs="Arial"/>
          <w:bCs/>
          <w:sz w:val="20"/>
          <w:szCs w:val="20"/>
        </w:rPr>
        <w:t>Advanced</w:t>
      </w:r>
      <w:proofErr w:type="spellEnd"/>
      <w:r w:rsidR="00565A71" w:rsidRPr="00565A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65A71" w:rsidRPr="00565A71">
        <w:rPr>
          <w:rFonts w:ascii="Arial" w:hAnsi="Arial" w:cs="Arial"/>
          <w:bCs/>
          <w:sz w:val="20"/>
          <w:szCs w:val="20"/>
        </w:rPr>
        <w:t>Security</w:t>
      </w:r>
      <w:proofErr w:type="spellEnd"/>
      <w:r w:rsidR="00565A71" w:rsidRPr="00565A71">
        <w:rPr>
          <w:rFonts w:ascii="Arial" w:hAnsi="Arial" w:cs="Arial"/>
          <w:bCs/>
          <w:sz w:val="20"/>
          <w:szCs w:val="20"/>
        </w:rPr>
        <w:t xml:space="preserve"> </w:t>
      </w:r>
      <w:r w:rsidR="00565A71">
        <w:rPr>
          <w:rFonts w:ascii="Arial" w:hAnsi="Arial" w:cs="Arial"/>
          <w:bCs/>
          <w:sz w:val="20"/>
          <w:szCs w:val="20"/>
        </w:rPr>
        <w:t>4.3</w:t>
      </w:r>
      <w:r w:rsidR="00565A71" w:rsidRPr="00565A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65A71" w:rsidRPr="00565A71">
        <w:rPr>
          <w:rFonts w:ascii="Arial" w:hAnsi="Arial" w:cs="Arial"/>
          <w:bCs/>
          <w:sz w:val="20"/>
          <w:szCs w:val="20"/>
        </w:rPr>
        <w:t>PnP</w:t>
      </w:r>
      <w:proofErr w:type="spellEnd"/>
      <w:r w:rsidR="00072D2E">
        <w:rPr>
          <w:rFonts w:ascii="Arial" w:hAnsi="Arial" w:cs="Arial"/>
          <w:bCs/>
          <w:sz w:val="20"/>
          <w:szCs w:val="20"/>
        </w:rPr>
        <w:t xml:space="preserve">, který kontroluje připojené periferie a </w:t>
      </w:r>
      <w:r w:rsidR="00985B06">
        <w:rPr>
          <w:rFonts w:ascii="Arial" w:hAnsi="Arial" w:cs="Arial"/>
          <w:bCs/>
          <w:sz w:val="20"/>
          <w:szCs w:val="20"/>
        </w:rPr>
        <w:t>dovoluje použít</w:t>
      </w:r>
      <w:r w:rsidR="00072D2E">
        <w:rPr>
          <w:rFonts w:ascii="Arial" w:hAnsi="Arial" w:cs="Arial"/>
          <w:bCs/>
          <w:sz w:val="20"/>
          <w:szCs w:val="20"/>
        </w:rPr>
        <w:t xml:space="preserve"> jen firemní USB disky.</w:t>
      </w:r>
    </w:p>
    <w:p w:rsidR="00C919BE" w:rsidRDefault="00231AFE" w:rsidP="00555984">
      <w:pPr>
        <w:numPr>
          <w:ilvl w:val="2"/>
          <w:numId w:val="2"/>
        </w:num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Implementační </w:t>
      </w:r>
      <w:r w:rsidR="00C919BE">
        <w:rPr>
          <w:rFonts w:ascii="Arial" w:hAnsi="Arial" w:cs="Arial"/>
          <w:bCs/>
          <w:sz w:val="20"/>
          <w:szCs w:val="20"/>
        </w:rPr>
        <w:t>požadavky</w:t>
      </w:r>
    </w:p>
    <w:p w:rsidR="00C919BE" w:rsidRDefault="006F526A" w:rsidP="00555984">
      <w:pPr>
        <w:spacing w:before="120"/>
        <w:ind w:firstLine="709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Management Center</w:t>
      </w:r>
    </w:p>
    <w:p w:rsidR="001E1344" w:rsidRPr="00605E91" w:rsidRDefault="001E1344" w:rsidP="009A066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Instalace a konfigurace </w:t>
      </w:r>
      <w:r w:rsidR="004C187A">
        <w:rPr>
          <w:rFonts w:ascii="Arial" w:hAnsi="Arial" w:cs="Arial"/>
          <w:bCs/>
          <w:sz w:val="20"/>
          <w:szCs w:val="20"/>
        </w:rPr>
        <w:t xml:space="preserve">virtuálního </w:t>
      </w:r>
      <w:r>
        <w:rPr>
          <w:rFonts w:ascii="Arial" w:hAnsi="Arial" w:cs="Arial"/>
          <w:bCs/>
          <w:sz w:val="20"/>
          <w:szCs w:val="20"/>
        </w:rPr>
        <w:t>serveru s OS Windows 2008 Server R2 (licence dodá zadavatel)</w:t>
      </w:r>
    </w:p>
    <w:p w:rsidR="00681AFB" w:rsidRPr="00681AFB" w:rsidRDefault="00681AFB" w:rsidP="00681AFB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Instalace a konfigurace </w:t>
      </w:r>
      <w:r w:rsidRPr="00681AFB">
        <w:rPr>
          <w:rFonts w:ascii="Arial" w:hAnsi="Arial" w:cs="Arial"/>
          <w:color w:val="000000"/>
          <w:sz w:val="20"/>
          <w:szCs w:val="20"/>
        </w:rPr>
        <w:t>Microsoft SQL Server</w:t>
      </w:r>
      <w:r>
        <w:rPr>
          <w:rFonts w:ascii="Arial" w:hAnsi="Arial" w:cs="Arial"/>
          <w:color w:val="000000"/>
          <w:sz w:val="20"/>
          <w:szCs w:val="20"/>
        </w:rPr>
        <w:t xml:space="preserve"> databáze</w:t>
      </w:r>
    </w:p>
    <w:p w:rsidR="00605E91" w:rsidRPr="001E1344" w:rsidRDefault="00605E91" w:rsidP="00605E91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Instalace a konfigurace služby IIS a </w:t>
      </w:r>
      <w:proofErr w:type="spellStart"/>
      <w:r w:rsidRPr="00605E91">
        <w:rPr>
          <w:rFonts w:ascii="Arial" w:hAnsi="Arial" w:cs="Arial"/>
          <w:bCs/>
          <w:sz w:val="20"/>
          <w:szCs w:val="20"/>
        </w:rPr>
        <w:t>SafeGuard</w:t>
      </w:r>
      <w:proofErr w:type="spellEnd"/>
      <w:r w:rsidRPr="00605E9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05E9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605E91">
        <w:rPr>
          <w:rFonts w:ascii="Arial" w:hAnsi="Arial" w:cs="Arial"/>
          <w:bCs/>
          <w:sz w:val="20"/>
          <w:szCs w:val="20"/>
        </w:rPr>
        <w:t xml:space="preserve"> Server</w:t>
      </w:r>
    </w:p>
    <w:p w:rsidR="00C919BE" w:rsidRPr="001E1344" w:rsidRDefault="006F526A" w:rsidP="009A066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Instalace a konfigurace </w:t>
      </w:r>
      <w:proofErr w:type="spellStart"/>
      <w:r>
        <w:rPr>
          <w:rFonts w:ascii="Arial" w:hAnsi="Arial" w:cs="Arial"/>
          <w:bCs/>
          <w:sz w:val="20"/>
          <w:szCs w:val="20"/>
        </w:rPr>
        <w:t>Safeguard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Management Center</w:t>
      </w:r>
    </w:p>
    <w:p w:rsidR="007C074A" w:rsidRPr="007C074A" w:rsidRDefault="007C074A" w:rsidP="009A066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Nastavení propojení s </w:t>
      </w:r>
      <w:proofErr w:type="spellStart"/>
      <w:r>
        <w:rPr>
          <w:rFonts w:ascii="Arial" w:hAnsi="Arial" w:cs="Arial"/>
          <w:bCs/>
          <w:sz w:val="20"/>
          <w:szCs w:val="20"/>
        </w:rPr>
        <w:t>Active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Directory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zadavatele</w:t>
      </w:r>
    </w:p>
    <w:p w:rsidR="001E1344" w:rsidRDefault="007C074A" w:rsidP="009A066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Konfigurace politik</w:t>
      </w:r>
      <w:r w:rsidR="00685A1E">
        <w:rPr>
          <w:rFonts w:ascii="Arial" w:hAnsi="Arial" w:cs="Arial"/>
          <w:color w:val="000000"/>
          <w:sz w:val="20"/>
          <w:szCs w:val="20"/>
        </w:rPr>
        <w:t xml:space="preserve"> modulu </w:t>
      </w:r>
      <w:r w:rsidR="00685A1E" w:rsidRPr="00685A1E">
        <w:rPr>
          <w:rFonts w:ascii="Arial" w:hAnsi="Arial" w:cs="Arial"/>
          <w:color w:val="000000"/>
          <w:sz w:val="20"/>
          <w:szCs w:val="20"/>
          <w:lang w:val="en-US"/>
        </w:rPr>
        <w:t>Device Encryption</w:t>
      </w:r>
    </w:p>
    <w:p w:rsidR="00685A1E" w:rsidRDefault="00685A1E" w:rsidP="009A066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Konfigurace politik modulu Data Exchange</w:t>
      </w:r>
    </w:p>
    <w:p w:rsidR="00685A1E" w:rsidRDefault="00685A1E" w:rsidP="009A066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Konfigurace politik modulu </w:t>
      </w:r>
      <w:r w:rsidRPr="00685A1E">
        <w:rPr>
          <w:rFonts w:ascii="Arial" w:hAnsi="Arial" w:cs="Arial"/>
          <w:color w:val="000000"/>
          <w:sz w:val="20"/>
          <w:szCs w:val="20"/>
          <w:lang w:val="en-US"/>
        </w:rPr>
        <w:t>Configuration Protection</w:t>
      </w:r>
    </w:p>
    <w:p w:rsidR="007C074A" w:rsidRDefault="007C074A" w:rsidP="009A0662">
      <w:pPr>
        <w:pStyle w:val="Odstavecseseznamem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Integrace s</w:t>
      </w:r>
      <w:r w:rsidR="00364DB1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364DB1">
        <w:rPr>
          <w:rFonts w:ascii="Arial" w:hAnsi="Arial" w:cs="Arial"/>
          <w:color w:val="000000"/>
          <w:sz w:val="20"/>
          <w:szCs w:val="20"/>
        </w:rPr>
        <w:t xml:space="preserve">stávajícím systémem </w:t>
      </w:r>
      <w:r>
        <w:rPr>
          <w:rFonts w:ascii="Arial" w:hAnsi="Arial" w:cs="Arial"/>
          <w:color w:val="000000"/>
          <w:sz w:val="20"/>
          <w:szCs w:val="20"/>
        </w:rPr>
        <w:t xml:space="preserve">PKI a Aladdin Token Management systémem </w:t>
      </w:r>
    </w:p>
    <w:p w:rsidR="00C919BE" w:rsidRPr="007C074A" w:rsidRDefault="007C074A" w:rsidP="007C074A">
      <w:pPr>
        <w:spacing w:before="120"/>
        <w:ind w:firstLine="709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SGN klienti</w:t>
      </w:r>
    </w:p>
    <w:p w:rsidR="00C919BE" w:rsidRDefault="007F3A5B" w:rsidP="009A0662">
      <w:pPr>
        <w:pStyle w:val="Odstavecseseznamem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instalačního balíčku klienta</w:t>
      </w:r>
    </w:p>
    <w:p w:rsidR="00C919BE" w:rsidRDefault="007F3A5B" w:rsidP="009A0662">
      <w:pPr>
        <w:pStyle w:val="Odstavecseseznamem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Instalace na všechny počítače zadavatele, na kterých není instalována předchozí verze</w:t>
      </w:r>
    </w:p>
    <w:p w:rsidR="00536502" w:rsidRDefault="00536502" w:rsidP="009A0662">
      <w:pPr>
        <w:pStyle w:val="Odstavecseseznamem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Kontrolovaný upgrade </w:t>
      </w:r>
      <w:r w:rsidR="00BC7D7B">
        <w:rPr>
          <w:rFonts w:ascii="Arial" w:hAnsi="Arial" w:cs="Arial"/>
          <w:sz w:val="20"/>
          <w:szCs w:val="20"/>
        </w:rPr>
        <w:t>na novou verzi na všech počítačích, na kterých je instalována předchozí verze</w:t>
      </w:r>
    </w:p>
    <w:p w:rsidR="00C919BE" w:rsidRPr="00BC7D7B" w:rsidRDefault="00C919BE" w:rsidP="00BC7D7B">
      <w:pPr>
        <w:spacing w:before="120"/>
        <w:ind w:firstLine="709"/>
        <w:rPr>
          <w:rFonts w:ascii="Arial" w:hAnsi="Arial" w:cs="Arial"/>
          <w:bCs/>
          <w:sz w:val="20"/>
          <w:szCs w:val="20"/>
          <w:u w:val="single"/>
        </w:rPr>
      </w:pPr>
      <w:r w:rsidRPr="00BC7D7B">
        <w:rPr>
          <w:rFonts w:ascii="Arial" w:hAnsi="Arial" w:cs="Arial"/>
          <w:bCs/>
          <w:sz w:val="20"/>
          <w:szCs w:val="20"/>
          <w:u w:val="single"/>
        </w:rPr>
        <w:t>Další požadavky na dodávky:</w:t>
      </w:r>
    </w:p>
    <w:p w:rsidR="00BC7D7B" w:rsidRDefault="00500D53">
      <w:pPr>
        <w:pStyle w:val="Odstavecseseznamem2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Dodávka uživatel</w:t>
      </w:r>
      <w:r w:rsidR="00C6277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ké dokumentace</w:t>
      </w:r>
    </w:p>
    <w:p w:rsidR="00500D53" w:rsidRDefault="00500D53">
      <w:pPr>
        <w:pStyle w:val="Odstavecseseznamem2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Dodávka administrátorské dokumentace</w:t>
      </w:r>
    </w:p>
    <w:p w:rsidR="00500D53" w:rsidRDefault="00C62774">
      <w:pPr>
        <w:pStyle w:val="Odstavecseseznamem2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Školení administrátorů zadavatele</w:t>
      </w:r>
    </w:p>
    <w:p w:rsidR="00C919BE" w:rsidRDefault="00C919BE">
      <w:pPr>
        <w:numPr>
          <w:ilvl w:val="1"/>
          <w:numId w:val="2"/>
        </w:numPr>
        <w:spacing w:before="120"/>
        <w:ind w:left="703" w:hanging="7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Doba plnění veřejné zakázky</w:t>
      </w:r>
    </w:p>
    <w:p w:rsidR="00C919BE" w:rsidRDefault="00C919BE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zahájení:</w:t>
      </w:r>
      <w:r>
        <w:rPr>
          <w:rFonts w:ascii="Arial" w:hAnsi="Arial" w:cs="Arial"/>
          <w:sz w:val="20"/>
          <w:szCs w:val="20"/>
        </w:rPr>
        <w:tab/>
        <w:t xml:space="preserve">do </w:t>
      </w:r>
      <w:r w:rsidR="00364DB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dnů od podpisu smlouvy</w:t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ukončení:</w:t>
      </w:r>
      <w:r>
        <w:rPr>
          <w:rFonts w:ascii="Arial" w:hAnsi="Arial" w:cs="Arial"/>
          <w:sz w:val="20"/>
          <w:szCs w:val="20"/>
        </w:rPr>
        <w:tab/>
      </w:r>
      <w:r w:rsidRPr="00364DB1">
        <w:rPr>
          <w:rFonts w:ascii="Arial" w:hAnsi="Arial" w:cs="Arial"/>
          <w:sz w:val="20"/>
          <w:szCs w:val="20"/>
        </w:rPr>
        <w:t xml:space="preserve">do </w:t>
      </w:r>
      <w:r w:rsidR="00364DB1" w:rsidRPr="00042E06">
        <w:rPr>
          <w:rFonts w:ascii="Arial" w:hAnsi="Arial" w:cs="Arial"/>
          <w:sz w:val="20"/>
          <w:szCs w:val="20"/>
        </w:rPr>
        <w:t>90</w:t>
      </w:r>
      <w:r w:rsidRPr="00364DB1">
        <w:rPr>
          <w:rFonts w:ascii="Arial" w:hAnsi="Arial" w:cs="Arial"/>
          <w:sz w:val="20"/>
          <w:szCs w:val="20"/>
        </w:rPr>
        <w:t xml:space="preserve"> dnů od podpisu smlouvy</w:t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numPr>
          <w:ilvl w:val="1"/>
          <w:numId w:val="2"/>
        </w:numPr>
        <w:spacing w:before="120"/>
        <w:ind w:left="703" w:hanging="7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Místo plnění veřejné zakázky</w:t>
      </w:r>
    </w:p>
    <w:p w:rsidR="00C919BE" w:rsidRDefault="00C919BE">
      <w:pPr>
        <w:pStyle w:val="Nadpis4"/>
        <w:tabs>
          <w:tab w:val="clear" w:pos="705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Šrobárova 48,100 41  Praha 10</w:t>
      </w:r>
    </w:p>
    <w:p w:rsidR="00C919BE" w:rsidRDefault="00C919BE">
      <w:pPr>
        <w:pStyle w:val="Nadpis4"/>
        <w:tabs>
          <w:tab w:val="clear" w:pos="705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B. Němcové 54, 370 87 České Budějovice</w:t>
      </w:r>
    </w:p>
    <w:p w:rsidR="00C919BE" w:rsidRDefault="00C919BE">
      <w:pPr>
        <w:pStyle w:val="Nadpis4"/>
        <w:tabs>
          <w:tab w:val="clear" w:pos="705"/>
        </w:tabs>
        <w:ind w:left="0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Nám. Míru 2, 320 00  Plzeň</w:t>
      </w:r>
      <w:r>
        <w:rPr>
          <w:b w:val="0"/>
          <w:sz w:val="20"/>
          <w:szCs w:val="20"/>
        </w:rPr>
        <w:tab/>
      </w:r>
    </w:p>
    <w:p w:rsidR="00C919BE" w:rsidRDefault="00C919BE">
      <w:pPr>
        <w:pStyle w:val="Nadpis4"/>
        <w:tabs>
          <w:tab w:val="clear" w:pos="705"/>
        </w:tabs>
        <w:ind w:left="720" w:firstLine="0"/>
        <w:rPr>
          <w:b w:val="0"/>
          <w:sz w:val="20"/>
          <w:szCs w:val="20"/>
          <w:lang w:val="es-AR"/>
        </w:rPr>
      </w:pPr>
      <w:r>
        <w:rPr>
          <w:b w:val="0"/>
          <w:sz w:val="20"/>
          <w:szCs w:val="20"/>
          <w:lang w:val="es-AR"/>
        </w:rPr>
        <w:t>Zámostí 683, 500 01  Hradec Králové</w:t>
      </w:r>
    </w:p>
    <w:p w:rsidR="00C919BE" w:rsidRDefault="00C919BE">
      <w:pPr>
        <w:pStyle w:val="Nadpis4"/>
        <w:tabs>
          <w:tab w:val="clear" w:pos="705"/>
        </w:tabs>
        <w:ind w:left="7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Tř. 17. Listopadu 1790,708 52  Ostrava – Poruba</w:t>
      </w:r>
    </w:p>
    <w:p w:rsidR="00C919BE" w:rsidRDefault="00C919BE" w:rsidP="00626DD9">
      <w:pPr>
        <w:pStyle w:val="Nadpis4"/>
        <w:tabs>
          <w:tab w:val="clear" w:pos="705"/>
        </w:tabs>
        <w:ind w:left="7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Křížkovského 844/3, 771 00 Olomouc</w:t>
      </w:r>
    </w:p>
    <w:p w:rsidR="00626DD9" w:rsidRPr="008610EB" w:rsidRDefault="00626DD9" w:rsidP="00626DD9">
      <w:pPr>
        <w:pStyle w:val="Zkladntext"/>
        <w:ind w:left="720"/>
        <w:rPr>
          <w:sz w:val="20"/>
          <w:szCs w:val="20"/>
        </w:rPr>
      </w:pPr>
      <w:r w:rsidRPr="008610EB">
        <w:rPr>
          <w:sz w:val="20"/>
          <w:szCs w:val="20"/>
        </w:rPr>
        <w:t>Mezírka 1, 602 00 Brno / St</w:t>
      </w:r>
      <w:r w:rsidR="008610EB" w:rsidRPr="008610EB">
        <w:rPr>
          <w:sz w:val="20"/>
          <w:szCs w:val="20"/>
        </w:rPr>
        <w:t>ar</w:t>
      </w:r>
      <w:r w:rsidRPr="008610EB">
        <w:rPr>
          <w:sz w:val="20"/>
          <w:szCs w:val="20"/>
        </w:rPr>
        <w:t>á 25, 602 00 Brno</w:t>
      </w:r>
    </w:p>
    <w:p w:rsidR="00C919BE" w:rsidRDefault="00C919BE">
      <w:pPr>
        <w:numPr>
          <w:ilvl w:val="1"/>
          <w:numId w:val="2"/>
        </w:numPr>
        <w:spacing w:before="120"/>
        <w:ind w:left="703" w:hanging="7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Předpokládaná cena</w:t>
      </w:r>
    </w:p>
    <w:p w:rsidR="00C919BE" w:rsidRDefault="00C919BE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Předpokládaná maximální cena:  1.99</w:t>
      </w:r>
      <w:r w:rsidR="00013E1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  Kč bez DPH.</w:t>
      </w:r>
    </w:p>
    <w:p w:rsidR="00C919BE" w:rsidRDefault="00C919BE" w:rsidP="00287FB2">
      <w:pPr>
        <w:pStyle w:val="Nadpis4"/>
        <w:numPr>
          <w:ilvl w:val="0"/>
          <w:numId w:val="22"/>
        </w:numPr>
        <w:spacing w:before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>Podmínky a požadavky na zpracování nabídky</w:t>
      </w:r>
    </w:p>
    <w:p w:rsidR="00C919BE" w:rsidRDefault="00C919BE" w:rsidP="000606B1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Nabídky se podávají písemně a v řádně uzavřené obálce opatřené na uzavřeních označením obchodní firmy/názvu a razítkem či podpisem statutárního orgánu uchazeče nebo osoby oprávněné zastupovat uchazeče. Obálka musí být označena „Neotevírat – VZ - </w:t>
      </w:r>
      <w:r>
        <w:rPr>
          <w:rFonts w:ascii="Arial" w:hAnsi="Arial" w:cs="Arial"/>
          <w:sz w:val="20"/>
          <w:szCs w:val="20"/>
          <w:u w:val="single"/>
        </w:rPr>
        <w:t xml:space="preserve">SÚKL </w:t>
      </w:r>
      <w:r w:rsidR="00013E1A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013E1A">
        <w:rPr>
          <w:rFonts w:ascii="Arial" w:hAnsi="Arial" w:cs="Arial"/>
          <w:sz w:val="20"/>
          <w:szCs w:val="20"/>
          <w:u w:val="single"/>
        </w:rPr>
        <w:t xml:space="preserve">Upgrade </w:t>
      </w:r>
      <w:proofErr w:type="spellStart"/>
      <w:r w:rsidR="00013E1A">
        <w:rPr>
          <w:rFonts w:ascii="Arial" w:hAnsi="Arial" w:cs="Arial"/>
          <w:sz w:val="20"/>
          <w:szCs w:val="20"/>
          <w:u w:val="single"/>
        </w:rPr>
        <w:t>kryptačního</w:t>
      </w:r>
      <w:proofErr w:type="spellEnd"/>
      <w:r w:rsidR="00013E1A">
        <w:rPr>
          <w:rFonts w:ascii="Arial" w:hAnsi="Arial" w:cs="Arial"/>
          <w:sz w:val="20"/>
          <w:szCs w:val="20"/>
          <w:u w:val="single"/>
        </w:rPr>
        <w:t xml:space="preserve"> software</w:t>
      </w:r>
      <w:r>
        <w:rPr>
          <w:rFonts w:ascii="Arial" w:hAnsi="Arial" w:cs="Arial"/>
          <w:sz w:val="20"/>
          <w:szCs w:val="20"/>
        </w:rPr>
        <w:t xml:space="preserve">“, adresována  k rukám </w:t>
      </w:r>
      <w:proofErr w:type="spellStart"/>
      <w:r>
        <w:rPr>
          <w:rFonts w:ascii="Arial" w:hAnsi="Arial" w:cs="Arial"/>
          <w:sz w:val="20"/>
          <w:szCs w:val="20"/>
        </w:rPr>
        <w:t>Ing.Karla</w:t>
      </w:r>
      <w:proofErr w:type="spellEnd"/>
      <w:r>
        <w:rPr>
          <w:rFonts w:ascii="Arial" w:hAnsi="Arial" w:cs="Arial"/>
          <w:sz w:val="20"/>
          <w:szCs w:val="20"/>
        </w:rPr>
        <w:t xml:space="preserve"> Kettnera. Na obálce musí být uvedena adresa, na níž je možné případně nabídku vrátit.</w:t>
      </w:r>
    </w:p>
    <w:p w:rsidR="00C919BE" w:rsidRDefault="00C919BE" w:rsidP="000606B1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Nabídky se doručují do podatelny, na adresu zadavatele. Nabídky lze podávat prostřednictvím držitele poštovní licence nebo osobně do </w:t>
      </w:r>
      <w:r w:rsidR="00CD3746">
        <w:rPr>
          <w:rFonts w:ascii="Arial" w:hAnsi="Arial" w:cs="Arial"/>
          <w:b/>
          <w:sz w:val="20"/>
          <w:szCs w:val="20"/>
        </w:rPr>
        <w:t>5</w:t>
      </w:r>
      <w:r w:rsidR="00626DD9" w:rsidRPr="00626DD9">
        <w:rPr>
          <w:rFonts w:ascii="Arial" w:hAnsi="Arial" w:cs="Arial"/>
          <w:b/>
          <w:sz w:val="20"/>
          <w:szCs w:val="20"/>
        </w:rPr>
        <w:t>.</w:t>
      </w:r>
      <w:r w:rsidR="00CD3746">
        <w:rPr>
          <w:rFonts w:ascii="Arial" w:hAnsi="Arial" w:cs="Arial"/>
          <w:b/>
          <w:sz w:val="20"/>
          <w:szCs w:val="20"/>
        </w:rPr>
        <w:t>4</w:t>
      </w:r>
      <w:r w:rsidR="00626DD9" w:rsidRPr="00626DD9">
        <w:rPr>
          <w:rFonts w:ascii="Arial" w:hAnsi="Arial" w:cs="Arial"/>
          <w:b/>
          <w:sz w:val="20"/>
          <w:szCs w:val="20"/>
        </w:rPr>
        <w:t>.2012</w:t>
      </w:r>
      <w:r w:rsidRPr="00F6773E">
        <w:rPr>
          <w:rFonts w:ascii="Arial" w:hAnsi="Arial" w:cs="Arial"/>
          <w:sz w:val="20"/>
          <w:szCs w:val="20"/>
        </w:rPr>
        <w:t xml:space="preserve"> do 9.00 hodin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919BE" w:rsidRDefault="00C919BE" w:rsidP="00E51D4B">
      <w:pPr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nabídce musí být uvedeny identifikační údaje uchazeče, zejména : </w:t>
      </w:r>
    </w:p>
    <w:p w:rsidR="00C919BE" w:rsidRDefault="00C919BE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firma, sídlo, identifikační číslo, osobu oprávněnou jednat za uchazeče, příp. osobu oprávněnou zastupovat uchazeče, kontaktní adresu pro písemný styk mezi uchazečem a zadavatelem.</w:t>
      </w:r>
    </w:p>
    <w:p w:rsidR="00C919BE" w:rsidRDefault="00C919BE" w:rsidP="00E51D4B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musí obsahovat návrh smlouvy (příloha č.1) podepsaný osobou oprávněnou jednat jménem či za uchazeče.</w:t>
      </w:r>
    </w:p>
    <w:p w:rsidR="00C919BE" w:rsidRDefault="00C919BE" w:rsidP="00E51D4B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předloží nabídku v jednom vyhotovení, které bude označeno názvem „Originál“. Všechny listy nabídky budou navzájem pevně spojeny či sešity tak, aby byly dostatečně </w:t>
      </w:r>
      <w:r>
        <w:rPr>
          <w:rFonts w:ascii="Arial" w:hAnsi="Arial" w:cs="Arial"/>
          <w:sz w:val="20"/>
          <w:szCs w:val="20"/>
        </w:rPr>
        <w:lastRenderedPageBreak/>
        <w:t>zabezpečeny před jejich vyjmutím z nabídky. Všechny výtisky budou řádně čitelné, bez škrtů a přepisů.</w:t>
      </w:r>
    </w:p>
    <w:p w:rsidR="00C919BE" w:rsidRDefault="00C919BE" w:rsidP="00E51D4B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stránky nabídky, resp. jednotlivých výtisků, budou očíslovaný vzestupnou kontinuální řadou.</w:t>
      </w:r>
    </w:p>
    <w:p w:rsidR="00C919BE" w:rsidRDefault="00C919BE" w:rsidP="008D7A30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podává nabídku více uchazečů společně (společná nabídka), uvedou v nabídce též osobu, která bude zmocněna zatupovat tyto uchazeče při styku se zadavatelem v průběhu zadávacího řízení.</w:t>
      </w:r>
    </w:p>
    <w:p w:rsidR="00C919BE" w:rsidRDefault="00C919BE" w:rsidP="008D7A30">
      <w:pPr>
        <w:numPr>
          <w:ilvl w:val="1"/>
          <w:numId w:val="2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musí být předložena v následující struktuře: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6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úvodní strana</w:t>
      </w:r>
    </w:p>
    <w:p w:rsidR="00C919BE" w:rsidRDefault="00C919BE" w:rsidP="008D7A30">
      <w:pPr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předmětu nabídky, místo plnění, identifikační údaje zadavatele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6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</w:t>
      </w:r>
    </w:p>
    <w:p w:rsidR="00C919BE" w:rsidRDefault="00C919BE" w:rsidP="008D7A30">
      <w:pPr>
        <w:pStyle w:val="Zkladntextodsazen"/>
        <w:ind w:left="1077"/>
        <w:jc w:val="both"/>
        <w:rPr>
          <w:sz w:val="20"/>
          <w:szCs w:val="20"/>
        </w:rPr>
      </w:pPr>
      <w:r>
        <w:rPr>
          <w:sz w:val="20"/>
          <w:szCs w:val="20"/>
        </w:rPr>
        <w:t>Musí obsahovat všechny dále uvedené kapitoly nabídky dle požadovaného členění, ke kterým budou přiřazena čísla příslušných listů, příp. stránek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6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všeobecné údaje o uchazeči</w:t>
      </w:r>
    </w:p>
    <w:p w:rsidR="00C919BE" w:rsidRDefault="00C919BE" w:rsidP="008D7A30">
      <w:pPr>
        <w:pStyle w:val="Zkladntextodsazen"/>
        <w:ind w:left="1077"/>
        <w:jc w:val="both"/>
        <w:rPr>
          <w:sz w:val="20"/>
          <w:szCs w:val="20"/>
        </w:rPr>
      </w:pPr>
      <w:r>
        <w:rPr>
          <w:sz w:val="20"/>
          <w:szCs w:val="20"/>
        </w:rPr>
        <w:t>Název uchazeče, právní forma, sídlo, IČ, DIČ, bankovní spojení, jména členů statutárního orgánu společnosti vč. kontaktů (telefon, fax, e-mail, adresa), pověřená osoba zmocněná k dalšímu jednání včetně písemného pověření k zastupování a profil společnosti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6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 nabídky</w:t>
      </w:r>
    </w:p>
    <w:p w:rsidR="00C919BE" w:rsidRDefault="00C919BE" w:rsidP="008D7A30">
      <w:pPr>
        <w:ind w:left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krycím listu budou uvedeny následující údaje: název veřejné zakázky, základní identifikační údaje zadavatele a uchazeče (včetně osob zmocněných k dalším jednáním), nejvýše přípustná nabídková cena v členění podle zadávací dokumentace, datum a podpis osoby oprávněné jednat za uchazeče. Uchazeč použije přílohu č. 2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107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prokazující splnění kvalifikace ve struktuře uvedené v bodu 3 zadávací dokumentace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6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 v členění dle bodu 4 zadávací dokumentace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107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podrobný popis a specifikace nabízeného plnění, včetně údajů prokazujících splnění technických požadavků zadavatele</w:t>
      </w:r>
    </w:p>
    <w:p w:rsidR="00C919BE" w:rsidRDefault="00C919BE" w:rsidP="008D7A30">
      <w:pPr>
        <w:numPr>
          <w:ilvl w:val="0"/>
          <w:numId w:val="3"/>
        </w:numPr>
        <w:tabs>
          <w:tab w:val="left" w:pos="1068"/>
        </w:tabs>
        <w:ind w:left="6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smlouvy (příloha č.1)</w:t>
      </w:r>
    </w:p>
    <w:p w:rsidR="00C919BE" w:rsidRDefault="00C919BE" w:rsidP="008D7A30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poskytne odpovědi na dotazy v písemné formě. </w:t>
      </w:r>
      <w:r w:rsidR="00787CB7">
        <w:rPr>
          <w:rFonts w:ascii="Arial" w:hAnsi="Arial" w:cs="Arial"/>
          <w:sz w:val="20"/>
          <w:szCs w:val="20"/>
        </w:rPr>
        <w:t>Uchazeč</w:t>
      </w:r>
      <w:r>
        <w:rPr>
          <w:rFonts w:ascii="Arial" w:hAnsi="Arial" w:cs="Arial"/>
          <w:sz w:val="20"/>
          <w:szCs w:val="20"/>
        </w:rPr>
        <w:t xml:space="preserve"> je oprávněn zaslat dotaz též cestou datové schránky, v e-mailové či faxové formě za předpokladu, že dotaz bude doručen zadavateli nejpozději 5 dnů před skončením lhůty pro podání nabídek. Dodatečné informace k zadávací dokumentaci budou též zveřejněny u příslušné zakázky na profilu zadavatele na adrese: </w:t>
      </w:r>
      <w:hyperlink r:id="rId16" w:history="1">
        <w:r w:rsidRPr="00B06058">
          <w:rPr>
            <w:rStyle w:val="Hypertextovodkaz"/>
            <w:rFonts w:ascii="Arial" w:hAnsi="Arial"/>
            <w:sz w:val="20"/>
          </w:rPr>
          <w:t>http://ezak.sukl.cz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919BE" w:rsidRDefault="00C919BE" w:rsidP="008D7A30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nesplnění požadovaných technických požadavků zadavatele, uvedených v předmětu zakázky v odst. 1.1 a 1.2, bude nabídka uchazeče ze soutěže vyloučena.</w:t>
      </w:r>
    </w:p>
    <w:p w:rsidR="00C919BE" w:rsidRDefault="00C919BE" w:rsidP="008D7A30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si vyhrazuje právo odmítnout všechny nabídky, neuzavřít smlouvu s žádným uchazečem a soutěž zrušit.</w:t>
      </w:r>
    </w:p>
    <w:p w:rsidR="00C919BE" w:rsidRDefault="00C919BE" w:rsidP="008D7A30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si v souladu s § 152 odst. 1 zákona č. 137/2006 Sb., ve znění pozdějších předpisů, vyhrazuje právo zveřejnit všechny informace, poskytnuté uchazečem v nabídkách nebo dalších požadovaných dokumentech, pokud nebyly uchazečem označeny za důvěrné nebo se na ně nevztahuje ochrana podle ustanovení obecně platných předpisů (např. ustanovení zákona č. 101/2000 Sb., o ochraně osobních údajů a o změně některých zákonů, ve znění pozdějších předpisů). Zadavatel si rovněž vyhrazuje právo zveřejnit dokumenty zadavatele, týkající se průběhu zadávacího řízení.</w:t>
      </w:r>
    </w:p>
    <w:p w:rsidR="00C919BE" w:rsidRDefault="00C919BE" w:rsidP="008D7A30">
      <w:pPr>
        <w:numPr>
          <w:ilvl w:val="1"/>
          <w:numId w:val="2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podáním své nabídky vyslovuje souhlas se zveřejněním všech náležitostí budoucího smluvního vztahu (vlastní smlouva, podmínky servisní smlouvy vážící se na předmět plnění, množstevní bonusy apod.)</w:t>
      </w:r>
    </w:p>
    <w:p w:rsidR="00C919BE" w:rsidRDefault="00C919BE" w:rsidP="00536D62">
      <w:pPr>
        <w:pStyle w:val="Nadpis4"/>
        <w:numPr>
          <w:ilvl w:val="0"/>
          <w:numId w:val="22"/>
        </w:numPr>
        <w:spacing w:before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>Kvalifikace dodavatelů</w:t>
      </w:r>
    </w:p>
    <w:p w:rsidR="00C919BE" w:rsidRDefault="00C919BE" w:rsidP="00536D62">
      <w:pPr>
        <w:numPr>
          <w:ilvl w:val="1"/>
          <w:numId w:val="24"/>
        </w:num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Doba prokazování kvalifikace</w:t>
      </w:r>
    </w:p>
    <w:p w:rsidR="00C919BE" w:rsidRDefault="00C919BE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povinen prokázat splnění kvalifikace ve lhůtě pro podání nabídky uvedené v bodě 2.2 této zadávací dokumentace</w:t>
      </w:r>
    </w:p>
    <w:p w:rsidR="00C919BE" w:rsidRDefault="00C919BE" w:rsidP="00536D62">
      <w:pPr>
        <w:numPr>
          <w:ilvl w:val="1"/>
          <w:numId w:val="24"/>
        </w:num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Základní kvalifikační předpoklady</w:t>
      </w:r>
    </w:p>
    <w:p w:rsidR="00C919BE" w:rsidRDefault="00C919BE">
      <w:pPr>
        <w:numPr>
          <w:ilvl w:val="2"/>
          <w:numId w:val="16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Základní kvalifikační předpoklady splňuje dodavatel :</w:t>
      </w:r>
    </w:p>
    <w:p w:rsidR="00C919BE" w:rsidRDefault="00C919B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který nebyl pravomocně odsouzen pro trestný čin spáchaný ve prospěch organizované zločinecké skupiny, trestný čin účasti na organizované zločinecké skupině, legalizace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C919BE" w:rsidRDefault="00C919B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zahraniční právnická osoba prostřednictvím své organizační složky, musí tento předpoklad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C919BE" w:rsidRDefault="00C919B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v posledních třech letech nenaplnil skutkovou podstatu jednání nekalé soutěže formou podplácení podle zvláštního právního předpisu ( § 49 obchodního zákoníku ),</w:t>
      </w:r>
    </w:p>
    <w:p w:rsidR="00C919BE" w:rsidRDefault="00C919B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jehož majetek neprobíhá nebo v posledních třech letech neproběhlo insolvenční řízení, v němž bylo vydáno rozhodnutí o úpadku nebo insolvenční  návrh nebyl zamítnut proto, že majetek nepostačuje k úhradě nákladů insolvenčního řízení, nebo nebyl konkurz zrušen proto, že majetek byl zcela nepostačující nebo zavedena nucená správa podle zvláštních právních předpisů</w:t>
      </w:r>
    </w:p>
    <w:p w:rsidR="00C919BE" w:rsidRDefault="00C919B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není v likvidaci</w:t>
      </w:r>
    </w:p>
    <w:p w:rsidR="00C919BE" w:rsidRDefault="00C919B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v evidenci daní zachyceny daňové nedoplatky, a to jak v České republice, tak v zemi sídla, místa podnikání či bydliště dodavatele,</w:t>
      </w:r>
    </w:p>
    <w:p w:rsidR="00C919BE" w:rsidRDefault="00C919B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nedoplatek na pojistném a na penále na veřejné zdravotní pojištění, a to jak v České republice, tak v zemi sídla, místa podnikání či bydliště dodavatele,</w:t>
      </w:r>
    </w:p>
    <w:p w:rsidR="00C919BE" w:rsidRDefault="00C919B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D1539D" w:rsidRDefault="00D1539D" w:rsidP="00D1539D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kterému nebyla v posledních 3 letech pravomocně uložena pokuta za umožnění výkonu nelegální práce podle zvláštního právního předpisu,</w:t>
      </w:r>
    </w:p>
    <w:p w:rsidR="00C919BE" w:rsidRDefault="00C919B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není veden v rejstříku osob se zákazem plnění veřejných zakázek.</w:t>
      </w:r>
    </w:p>
    <w:p w:rsidR="00A80E25" w:rsidRDefault="00C919BE" w:rsidP="00A80E25">
      <w:pPr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prokazuje splnění základních kvalifikačních předpokladů předložením čestného prohlášení pro body 3.2.1 a-i zadávací dokumentace.</w:t>
      </w:r>
    </w:p>
    <w:p w:rsidR="00A80E25" w:rsidRPr="00A80E25" w:rsidRDefault="00A80E25" w:rsidP="00A80E25">
      <w:pPr>
        <w:numPr>
          <w:ilvl w:val="2"/>
          <w:numId w:val="16"/>
        </w:num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A80E25">
        <w:rPr>
          <w:rFonts w:ascii="Arial" w:hAnsi="Arial" w:cs="Arial"/>
          <w:sz w:val="20"/>
          <w:szCs w:val="20"/>
          <w:u w:val="single"/>
        </w:rPr>
        <w:t>Profesní kvalifikační předpoklady</w:t>
      </w:r>
    </w:p>
    <w:p w:rsidR="00A80E25" w:rsidRPr="00A80E25" w:rsidRDefault="00A80E25" w:rsidP="00A80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A80E25">
        <w:rPr>
          <w:rFonts w:ascii="Arial" w:hAnsi="Arial" w:cs="Arial"/>
          <w:sz w:val="20"/>
          <w:szCs w:val="20"/>
        </w:rPr>
        <w:t>Profesní kvalifikační předpoklady prokáže dodavatel, který :</w:t>
      </w:r>
    </w:p>
    <w:p w:rsidR="00A80E25" w:rsidRPr="00A80E25" w:rsidRDefault="00A80E25" w:rsidP="00A80E25">
      <w:pPr>
        <w:pStyle w:val="Odstavecseseznamem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0E25">
        <w:rPr>
          <w:rFonts w:ascii="Arial" w:hAnsi="Arial" w:cs="Arial"/>
          <w:sz w:val="20"/>
          <w:szCs w:val="20"/>
        </w:rPr>
        <w:t>Předloží výpis z obchodního rejstříku, pokud je v něm zapsán, či výpis z jiné obdobné evidence, pokud je v ní zapsán (ověřená kopie)</w:t>
      </w:r>
    </w:p>
    <w:p w:rsidR="00A80E25" w:rsidRPr="00A80E25" w:rsidRDefault="00A80E25" w:rsidP="00A80E25">
      <w:pPr>
        <w:pStyle w:val="Odstavecseseznamem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0E25">
        <w:rPr>
          <w:rFonts w:ascii="Arial" w:hAnsi="Arial" w:cs="Arial"/>
          <w:sz w:val="20"/>
          <w:szCs w:val="20"/>
        </w:rPr>
        <w:t>Předloží doklad, že je technologickým partnerem, či oprávněným prodejcem systémů, které v rámci této veřejné zakázky instaluje a konfiguruje resp. rekonfiguruje</w:t>
      </w:r>
    </w:p>
    <w:p w:rsidR="00C919BE" w:rsidRDefault="00C919BE" w:rsidP="006F22FD">
      <w:pPr>
        <w:numPr>
          <w:ilvl w:val="1"/>
          <w:numId w:val="2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kvalifikační předpoklady prokáže dodavatel, který předloží kopii výpisu z obchodního rejstříku, pokud je v něm zapsán, či kopii výpisu z jiné obdobné evidence, pokud je v ní zapsán</w:t>
      </w:r>
    </w:p>
    <w:p w:rsidR="00C919BE" w:rsidRDefault="00C919BE" w:rsidP="006F22FD">
      <w:pPr>
        <w:numPr>
          <w:ilvl w:val="1"/>
          <w:numId w:val="2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Ekonomické a finanční kvalifikační předpoklady</w:t>
      </w:r>
      <w:r>
        <w:rPr>
          <w:rFonts w:ascii="Arial" w:hAnsi="Arial" w:cs="Arial"/>
          <w:sz w:val="20"/>
          <w:szCs w:val="20"/>
        </w:rPr>
        <w:t xml:space="preserve"> splní dodavatel, který předloží kopii pojistné smlouvy, jejímž předmětem je pojištění odpovědnosti za škodu způsobenou dodavatelem třetí osobě, a to minimálně ve výši 2 mil. Kč.</w:t>
      </w:r>
    </w:p>
    <w:p w:rsidR="00C919BE" w:rsidRDefault="00C919BE" w:rsidP="006F22FD">
      <w:pPr>
        <w:numPr>
          <w:ilvl w:val="1"/>
          <w:numId w:val="2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Důsledek nesplnění kvalifikace</w:t>
      </w:r>
    </w:p>
    <w:p w:rsidR="00C919BE" w:rsidRDefault="00C919B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Dodavatel, který nesplní kvalifikaci v požadovaném rozsahu bude zadavatelem vyloučen z účasti v zadávacím řízení.</w:t>
      </w:r>
    </w:p>
    <w:p w:rsidR="00C919BE" w:rsidRDefault="00C919BE" w:rsidP="005A20E5">
      <w:pPr>
        <w:pStyle w:val="Nadpis4"/>
        <w:numPr>
          <w:ilvl w:val="0"/>
          <w:numId w:val="16"/>
        </w:numPr>
        <w:spacing w:before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Způsob zpracování nabídkové ceny</w:t>
      </w:r>
    </w:p>
    <w:p w:rsidR="00C919BE" w:rsidRDefault="00C919BE" w:rsidP="008C5F66">
      <w:pPr>
        <w:numPr>
          <w:ilvl w:val="1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 je povinen uvést nabídkovou cenu za jednotlivé součásti dodávky a to v členění cena v Kč bez DPH, DPH a cena v Kč včetně DPH. Celkovou nabídkovou cenu uvede uchazeč na Krycím listu (příloha č. 2)</w:t>
      </w:r>
    </w:p>
    <w:p w:rsidR="00C919BE" w:rsidRDefault="00C919BE">
      <w:p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4.2  </w:t>
      </w:r>
      <w:r>
        <w:rPr>
          <w:rFonts w:ascii="Arial" w:hAnsi="Arial" w:cs="Arial"/>
          <w:sz w:val="20"/>
          <w:szCs w:val="20"/>
        </w:rPr>
        <w:tab/>
        <w:t xml:space="preserve">Celková cena bude stanovena jako </w:t>
      </w:r>
      <w:r>
        <w:rPr>
          <w:rFonts w:ascii="Arial" w:hAnsi="Arial" w:cs="Arial"/>
          <w:bCs/>
          <w:sz w:val="20"/>
          <w:szCs w:val="20"/>
        </w:rPr>
        <w:t>nejvýše přípustná cena</w:t>
      </w:r>
      <w:r>
        <w:rPr>
          <w:rFonts w:ascii="Arial" w:hAnsi="Arial" w:cs="Arial"/>
          <w:sz w:val="20"/>
          <w:szCs w:val="20"/>
        </w:rPr>
        <w:t xml:space="preserve"> včetně všech poplatků a veškerých dalších nákladů spojených s plněním veřejné zakázky.</w:t>
      </w:r>
    </w:p>
    <w:p w:rsidR="00C919BE" w:rsidRDefault="00C919BE">
      <w:p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>Nabídková cena uvedena v různých částech nabídky musí být shodná a to včetně DPH.</w:t>
      </w:r>
    </w:p>
    <w:p w:rsidR="00C919BE" w:rsidRDefault="00C919BE">
      <w:p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tab/>
        <w:t>Cenu je možné překročit pouze v souvislosti se změnou daňových předpisů týkajících se DPH</w:t>
      </w:r>
    </w:p>
    <w:p w:rsidR="00C919BE" w:rsidRDefault="00C919BE" w:rsidP="00B84719">
      <w:pPr>
        <w:pStyle w:val="Nadpis4"/>
        <w:numPr>
          <w:ilvl w:val="0"/>
          <w:numId w:val="16"/>
        </w:numPr>
        <w:spacing w:before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Platební podmínky</w:t>
      </w:r>
    </w:p>
    <w:p w:rsidR="00C919BE" w:rsidRDefault="00C919BE" w:rsidP="00B84719">
      <w:pPr>
        <w:pStyle w:val="Zkladntext"/>
        <w:numPr>
          <w:ilvl w:val="1"/>
          <w:numId w:val="29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Cena za plnění veřejné zakázky bude zadavatelem uhrazena na základě daňového dokladu – faktury. Splatnost faktury bude 30 dnů ode dne doručení faktury zadavateli.</w:t>
      </w:r>
    </w:p>
    <w:p w:rsidR="00C919BE" w:rsidRDefault="00C919BE" w:rsidP="00B84719">
      <w:pPr>
        <w:numPr>
          <w:ilvl w:val="1"/>
          <w:numId w:val="2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je oprávněn ve lhůtě splatnosti fakturu zhotoviteli vrátit, jestliže neobsahuje náležitosti daňového dokladu, nebo jestliže ve faktuře uvedený rozsah provedených prací a služeb a na základě toho vyúčtovaná cena neodpovídá skutečně provedeným pracím a službám. </w:t>
      </w:r>
    </w:p>
    <w:p w:rsidR="00C919BE" w:rsidRDefault="00C919BE" w:rsidP="00666089">
      <w:pPr>
        <w:pStyle w:val="Nadpis5"/>
        <w:numPr>
          <w:ilvl w:val="0"/>
          <w:numId w:val="16"/>
        </w:numPr>
        <w:spacing w:before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Otevírání obálek a hodnotící kritéria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Obálky s nabídkami uchazečů budou otevírány dne </w:t>
      </w:r>
      <w:r w:rsidR="00CD3746">
        <w:rPr>
          <w:rFonts w:ascii="Arial" w:hAnsi="Arial" w:cs="Arial"/>
          <w:b/>
          <w:sz w:val="20"/>
          <w:szCs w:val="20"/>
        </w:rPr>
        <w:t>5</w:t>
      </w:r>
      <w:r w:rsidR="00626DD9" w:rsidRPr="00626DD9">
        <w:rPr>
          <w:rFonts w:ascii="Arial" w:hAnsi="Arial" w:cs="Arial"/>
          <w:b/>
          <w:sz w:val="20"/>
          <w:szCs w:val="20"/>
        </w:rPr>
        <w:t>.</w:t>
      </w:r>
      <w:r w:rsidR="00CD3746">
        <w:rPr>
          <w:rFonts w:ascii="Arial" w:hAnsi="Arial" w:cs="Arial"/>
          <w:b/>
          <w:sz w:val="20"/>
          <w:szCs w:val="20"/>
        </w:rPr>
        <w:t>4</w:t>
      </w:r>
      <w:r w:rsidR="00626DD9" w:rsidRPr="00626DD9">
        <w:rPr>
          <w:rFonts w:ascii="Arial" w:hAnsi="Arial" w:cs="Arial"/>
          <w:b/>
          <w:sz w:val="20"/>
          <w:szCs w:val="20"/>
        </w:rPr>
        <w:t>.2012</w:t>
      </w:r>
      <w:r w:rsidRPr="00F6773E">
        <w:rPr>
          <w:rFonts w:ascii="Arial" w:hAnsi="Arial" w:cs="Arial"/>
          <w:sz w:val="20"/>
          <w:szCs w:val="20"/>
        </w:rPr>
        <w:t xml:space="preserve"> v 11.00</w:t>
      </w:r>
      <w:r>
        <w:rPr>
          <w:rFonts w:ascii="Arial" w:hAnsi="Arial" w:cs="Arial"/>
          <w:sz w:val="20"/>
          <w:szCs w:val="20"/>
        </w:rPr>
        <w:t xml:space="preserve"> hodin v sídle zadavatele.</w:t>
      </w:r>
    </w:p>
    <w:p w:rsidR="00C919BE" w:rsidRDefault="00C919BE">
      <w:pPr>
        <w:numPr>
          <w:ilvl w:val="1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Otevírání obálek jsou oprávněni se účastnit kromě zástupců zadavatele všichni uchazeči, kteří podali nabídku ve lhůtě pro podávání nabídek, z kapacitních důvodů maximálně 1 osoba za jednoho uchazeče, která se prokáže plnou mocí, nejde-li o statutární orgán nebo člena statutárního orgánu uchazeče.</w:t>
      </w:r>
    </w:p>
    <w:p w:rsidR="00C919BE" w:rsidRDefault="00C919BE">
      <w:pPr>
        <w:numPr>
          <w:ilvl w:val="1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zvolil jako základní kritérium pro zadání veřejné zakázky malého rozsahu nejnižší nabídkovou cenu.</w:t>
      </w:r>
    </w:p>
    <w:p w:rsidR="00C919BE" w:rsidRDefault="00C919BE">
      <w:pPr>
        <w:numPr>
          <w:ilvl w:val="1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 nabídek proběhne formou elektronické aukce (dále též „e-aukce“). Před zahájením e-aukce  bude provedeno posouzení splnění požadované kvalifikace dodavatelů a dále bude provedeno posouzení a hodnocení nabídek (dále jen „předběžné hodnocení“). Předmětem hodnocení bude celková nabídková cena zpracovaná dle části 4 této zadávací dokumentace. Nutné informace týkající se průběhu e-aukce budou uvedeny ve Výzvě k účastní na e-aukci, která bude odeslána minimálně 2 pracovní dny před uskutečněním e-aukce elektronicky všem uchazečům, kteří nebyli vyloučeni v rámci předběžného hodnocení nabídek. Uchazeč ve své nabídce uvede e-mailový kontakt, na který mu bude Výzva k účasti v e-aukci zaslána. Výchozím stavem e-aukce budou výsledky z předběžného hodnocení. Další informace k e-aukci jsou uvedeny v příloze č. 3 – Podmínky elektronické aukce.</w:t>
      </w:r>
    </w:p>
    <w:p w:rsidR="00C919BE" w:rsidRDefault="00C919BE">
      <w:pPr>
        <w:numPr>
          <w:ilvl w:val="1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Nabídky budou seřazeny podle výše celkové nabídkové ceny, zakázka bude přidělena uchazeči, který podal nabídku s nejnižší celkovou nabídkovou cenou.</w:t>
      </w:r>
    </w:p>
    <w:p w:rsidR="00C919BE" w:rsidRDefault="00C919BE">
      <w:pPr>
        <w:numPr>
          <w:ilvl w:val="1"/>
          <w:numId w:val="1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umožní do uzavření smlouvy všem uchazečům, kteří podali nabídku ve lhůtě pro podávání nabídek, na jejich písemnou žádost nahlédnout do zápisu z jednání hodnotící komise a pořídit si z něj výpis nebo jeho opis.</w:t>
      </w:r>
    </w:p>
    <w:p w:rsidR="00C919BE" w:rsidRDefault="00C919BE" w:rsidP="008C5F66">
      <w:pPr>
        <w:pStyle w:val="Nadpis5"/>
        <w:numPr>
          <w:ilvl w:val="0"/>
          <w:numId w:val="16"/>
        </w:numPr>
        <w:spacing w:before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Obchodní podmínky</w:t>
      </w:r>
    </w:p>
    <w:p w:rsidR="00C919BE" w:rsidRDefault="00C919BE">
      <w:pPr>
        <w:numPr>
          <w:ilvl w:val="1"/>
          <w:numId w:val="12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podmínky jsou uvedeny v příloze č.1 - Návrh smlouvy.</w:t>
      </w:r>
    </w:p>
    <w:p w:rsidR="00C919BE" w:rsidRDefault="00C919BE">
      <w:pPr>
        <w:numPr>
          <w:ilvl w:val="1"/>
          <w:numId w:val="12"/>
        </w:numPr>
        <w:spacing w:before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Vybraný uchazeč je povinen poskytnout zadavateli řádnou součinnosti potřebnou k uzavření smlouvy tak, aby smlouva byla uzavřena ve lhůtě 15 pracovních dnů ode dne, kdy mu bylo doručeno oznámení o výběru nejvhodnější nabídky.</w:t>
      </w:r>
    </w:p>
    <w:p w:rsidR="00C919BE" w:rsidRDefault="00C919BE" w:rsidP="008C5F66">
      <w:pPr>
        <w:pStyle w:val="Nadpis5"/>
        <w:numPr>
          <w:ilvl w:val="0"/>
          <w:numId w:val="16"/>
        </w:numPr>
        <w:spacing w:before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Seznam příloh</w:t>
      </w:r>
    </w:p>
    <w:p w:rsidR="00C919BE" w:rsidRDefault="00C919BE" w:rsidP="008C5F66">
      <w:pPr>
        <w:spacing w:before="6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1 - Návrh smlouvy</w:t>
      </w:r>
    </w:p>
    <w:p w:rsidR="00C919BE" w:rsidRDefault="00C919BE" w:rsidP="008C5F66">
      <w:pPr>
        <w:spacing w:before="6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2 - Krycí list</w:t>
      </w:r>
    </w:p>
    <w:p w:rsidR="003D0AB1" w:rsidRDefault="003D0AB1" w:rsidP="008C5F66">
      <w:pPr>
        <w:spacing w:before="6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Podmínky elektronické aukce</w:t>
      </w:r>
    </w:p>
    <w:p w:rsidR="00C919BE" w:rsidRDefault="00C919B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C919BE" w:rsidRDefault="00C919BE" w:rsidP="00471B93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471B93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471B93" w:rsidRPr="00471B93" w:rsidRDefault="00471B93" w:rsidP="00471B93">
      <w:pPr>
        <w:ind w:left="3928" w:firstLine="708"/>
        <w:rPr>
          <w:rStyle w:val="Siln"/>
          <w:rFonts w:ascii="Arial" w:hAnsi="Arial" w:cs="Arial"/>
          <w:b w:val="0"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>MUDr. Jiří Deml</w:t>
      </w:r>
    </w:p>
    <w:p w:rsidR="00471B93" w:rsidRPr="00471B93" w:rsidRDefault="00471B93" w:rsidP="00471B93">
      <w:pPr>
        <w:ind w:left="3220" w:firstLine="708"/>
        <w:rPr>
          <w:rStyle w:val="Siln"/>
          <w:rFonts w:ascii="Arial" w:hAnsi="Arial" w:cs="Arial"/>
          <w:b w:val="0"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>náměstek pro odborné činnosti</w:t>
      </w:r>
    </w:p>
    <w:p w:rsidR="00471B93" w:rsidRPr="00471B93" w:rsidRDefault="00471B93" w:rsidP="00471B93">
      <w:pPr>
        <w:ind w:left="3540" w:firstLine="388"/>
        <w:rPr>
          <w:rStyle w:val="Siln"/>
          <w:rFonts w:ascii="Arial" w:hAnsi="Arial" w:cs="Arial"/>
          <w:b w:val="0"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 xml:space="preserve">    pověřený vedením Ústavu </w:t>
      </w:r>
    </w:p>
    <w:p w:rsidR="00471B93" w:rsidRPr="00471B93" w:rsidRDefault="00471B93" w:rsidP="00471B93">
      <w:pPr>
        <w:ind w:left="2124" w:firstLine="708"/>
        <w:rPr>
          <w:rStyle w:val="Siln"/>
          <w:rFonts w:ascii="Arial" w:hAnsi="Arial" w:cs="Arial"/>
          <w:b w:val="0"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>na základě pověření Ministra zdravotnictví ze dne 22.2.2012</w:t>
      </w:r>
    </w:p>
    <w:p w:rsidR="00C919BE" w:rsidRDefault="00C919B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jc w:val="both"/>
        <w:rPr>
          <w:rFonts w:ascii="Arial" w:hAnsi="Arial" w:cs="Arial"/>
          <w:sz w:val="22"/>
          <w:szCs w:val="22"/>
        </w:rPr>
      </w:pPr>
    </w:p>
    <w:p w:rsidR="00C919BE" w:rsidRDefault="00C919BE">
      <w:pPr>
        <w:sectPr w:rsidR="00C919B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418" w:bottom="1418" w:left="1418" w:header="709" w:footer="709" w:gutter="0"/>
          <w:cols w:space="708"/>
          <w:docGrid w:linePitch="360" w:charSpace="32768"/>
        </w:sectPr>
      </w:pPr>
    </w:p>
    <w:p w:rsidR="00C919BE" w:rsidRDefault="00C91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</w:t>
      </w:r>
    </w:p>
    <w:p w:rsidR="00C919BE" w:rsidRDefault="00C919BE">
      <w:pPr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jc w:val="both"/>
        <w:rPr>
          <w:b/>
          <w:sz w:val="20"/>
          <w:szCs w:val="20"/>
        </w:rPr>
      </w:pPr>
    </w:p>
    <w:p w:rsidR="00C919BE" w:rsidRDefault="00C919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KUPNÍ SMLOUVA</w:t>
      </w:r>
    </w:p>
    <w:p w:rsidR="00C919BE" w:rsidRDefault="00C919BE">
      <w:pPr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Česká republika - Státní ústav pro kontrolu léčiv, organizační složka</w:t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00023817</w:t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Šrobárova 48,  100 41  Praha 10</w:t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  <w:t xml:space="preserve">ČNB,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. 623101/0710 </w:t>
      </w:r>
    </w:p>
    <w:p w:rsidR="00C919BE" w:rsidRDefault="00C919BE">
      <w:pPr>
        <w:pStyle w:val="Nadpis1"/>
        <w:rPr>
          <w:sz w:val="20"/>
          <w:szCs w:val="20"/>
        </w:rPr>
      </w:pPr>
    </w:p>
    <w:p w:rsidR="008F4FB0" w:rsidRPr="00471B93" w:rsidRDefault="00C919BE" w:rsidP="008F4FB0">
      <w:pPr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sz w:val="20"/>
          <w:szCs w:val="20"/>
        </w:rPr>
        <w:t>Zastoupený: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4FB0" w:rsidRPr="00471B93">
        <w:rPr>
          <w:rStyle w:val="Siln"/>
          <w:rFonts w:ascii="Arial" w:hAnsi="Arial" w:cs="Arial"/>
          <w:b w:val="0"/>
          <w:sz w:val="20"/>
          <w:szCs w:val="20"/>
        </w:rPr>
        <w:t>MUDr. Jiří Demlem</w:t>
      </w:r>
    </w:p>
    <w:p w:rsidR="008F4FB0" w:rsidRPr="00471B93" w:rsidRDefault="008F4FB0" w:rsidP="008F4FB0">
      <w:pPr>
        <w:ind w:left="1416" w:firstLine="708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n</w:t>
      </w:r>
      <w:r w:rsidRPr="00471B93">
        <w:rPr>
          <w:rStyle w:val="Siln"/>
          <w:rFonts w:ascii="Arial" w:hAnsi="Arial" w:cs="Arial"/>
          <w:b w:val="0"/>
          <w:sz w:val="20"/>
          <w:szCs w:val="20"/>
        </w:rPr>
        <w:t>áměstkem pro odborné činnosti</w:t>
      </w:r>
    </w:p>
    <w:p w:rsidR="008F4FB0" w:rsidRPr="00471B93" w:rsidRDefault="008F4FB0" w:rsidP="008F4FB0">
      <w:pPr>
        <w:ind w:left="1416" w:firstLine="708"/>
        <w:rPr>
          <w:rStyle w:val="Siln"/>
          <w:rFonts w:ascii="Arial" w:hAnsi="Arial" w:cs="Arial"/>
          <w:b w:val="0"/>
          <w:sz w:val="20"/>
          <w:szCs w:val="20"/>
        </w:rPr>
      </w:pPr>
      <w:r w:rsidRPr="00471B93">
        <w:rPr>
          <w:rStyle w:val="Siln"/>
          <w:rFonts w:ascii="Arial" w:hAnsi="Arial" w:cs="Arial"/>
          <w:b w:val="0"/>
          <w:sz w:val="20"/>
          <w:szCs w:val="20"/>
        </w:rPr>
        <w:t>pověřeným vedením Ústavu na základě pověření</w:t>
      </w:r>
    </w:p>
    <w:p w:rsidR="008F4FB0" w:rsidRDefault="008F4FB0" w:rsidP="008F4FB0">
      <w:pPr>
        <w:pStyle w:val="Nadpis1"/>
        <w:ind w:left="1416" w:firstLine="708"/>
        <w:rPr>
          <w:rStyle w:val="Siln"/>
          <w:b w:val="0"/>
          <w:sz w:val="20"/>
          <w:szCs w:val="20"/>
        </w:rPr>
      </w:pPr>
      <w:r w:rsidRPr="00471B93">
        <w:rPr>
          <w:rStyle w:val="Siln"/>
          <w:b w:val="0"/>
          <w:sz w:val="20"/>
          <w:szCs w:val="20"/>
        </w:rPr>
        <w:t>Ministra zdravotnictví ze dne 22.2.2012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straně jedné (dále jen „kupující“) 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 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straně druhé (dále jen „prodávající“)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</w:t>
      </w:r>
    </w:p>
    <w:p w:rsidR="00C919BE" w:rsidRDefault="00C919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409 a násl. Obchodního zákoníku </w:t>
      </w:r>
    </w:p>
    <w:p w:rsidR="00C919BE" w:rsidRDefault="00C919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kupní smlouvu.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 I.</w:t>
      </w:r>
    </w:p>
    <w:p w:rsidR="00C919BE" w:rsidRDefault="00C919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 SMLOUVY</w:t>
      </w:r>
    </w:p>
    <w:p w:rsidR="00FB0FEB" w:rsidRDefault="00FB0FEB">
      <w:pPr>
        <w:tabs>
          <w:tab w:val="left" w:pos="1068"/>
        </w:tabs>
        <w:ind w:left="301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tabs>
          <w:tab w:val="left" w:pos="1068"/>
        </w:tabs>
        <w:ind w:left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Touto kupní smlouvou se prodávající zavazuje dodat za podmínek v ní sjednaných kupujícímu: </w:t>
      </w:r>
    </w:p>
    <w:p w:rsidR="00227931" w:rsidRPr="00013E1A" w:rsidRDefault="00172250" w:rsidP="00172250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13E1A">
        <w:rPr>
          <w:rFonts w:ascii="Arial" w:hAnsi="Arial" w:cs="Arial"/>
          <w:sz w:val="20"/>
          <w:szCs w:val="20"/>
        </w:rPr>
        <w:t>350</w:t>
      </w:r>
      <w:r w:rsidR="00C919BE" w:rsidRPr="00013E1A">
        <w:rPr>
          <w:rFonts w:ascii="Arial" w:hAnsi="Arial" w:cs="Arial"/>
          <w:sz w:val="20"/>
          <w:szCs w:val="20"/>
        </w:rPr>
        <w:t xml:space="preserve"> ks </w:t>
      </w:r>
      <w:r w:rsidRPr="00013E1A">
        <w:rPr>
          <w:rFonts w:ascii="Arial" w:hAnsi="Arial" w:cs="Arial"/>
          <w:sz w:val="20"/>
          <w:szCs w:val="20"/>
        </w:rPr>
        <w:t xml:space="preserve">licencí </w:t>
      </w:r>
      <w:r w:rsidR="00227931" w:rsidRPr="00013E1A">
        <w:rPr>
          <w:rFonts w:ascii="Arial" w:hAnsi="Arial" w:cs="Arial"/>
          <w:sz w:val="20"/>
          <w:szCs w:val="20"/>
        </w:rPr>
        <w:t>produktů</w:t>
      </w:r>
    </w:p>
    <w:p w:rsidR="00C919BE" w:rsidRPr="00013E1A" w:rsidRDefault="00172250" w:rsidP="00300FA2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013E1A">
        <w:rPr>
          <w:rFonts w:ascii="Arial" w:hAnsi="Arial" w:cs="Arial"/>
          <w:sz w:val="20"/>
          <w:szCs w:val="20"/>
        </w:rPr>
        <w:t>Easy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 - doplatek </w:t>
      </w:r>
      <w:proofErr w:type="spellStart"/>
      <w:r w:rsidRPr="00013E1A">
        <w:rPr>
          <w:rFonts w:ascii="Arial" w:hAnsi="Arial" w:cs="Arial"/>
          <w:sz w:val="20"/>
          <w:szCs w:val="20"/>
        </w:rPr>
        <w:t>Maintenance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od 19.11.2010 do současnosti</w:t>
      </w:r>
      <w:r w:rsidR="00C919BE" w:rsidRPr="00013E1A">
        <w:rPr>
          <w:rFonts w:ascii="Arial" w:hAnsi="Arial" w:cs="Arial"/>
          <w:sz w:val="20"/>
          <w:szCs w:val="20"/>
        </w:rPr>
        <w:t>,</w:t>
      </w:r>
    </w:p>
    <w:p w:rsidR="00C919BE" w:rsidRPr="00013E1A" w:rsidRDefault="00172250" w:rsidP="00300FA2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013E1A">
        <w:rPr>
          <w:rFonts w:ascii="Arial" w:hAnsi="Arial" w:cs="Arial"/>
          <w:sz w:val="20"/>
          <w:szCs w:val="20"/>
        </w:rPr>
        <w:t>Configuration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E1A">
        <w:rPr>
          <w:rFonts w:ascii="Arial" w:hAnsi="Arial" w:cs="Arial"/>
          <w:sz w:val="20"/>
          <w:szCs w:val="20"/>
        </w:rPr>
        <w:t>Protection</w:t>
      </w:r>
      <w:proofErr w:type="spellEnd"/>
      <w:r w:rsidR="00C919BE" w:rsidRPr="00013E1A">
        <w:rPr>
          <w:rFonts w:ascii="Arial" w:hAnsi="Arial" w:cs="Arial"/>
          <w:sz w:val="20"/>
          <w:szCs w:val="20"/>
        </w:rPr>
        <w:t>,</w:t>
      </w:r>
    </w:p>
    <w:p w:rsidR="00C919BE" w:rsidRPr="00013E1A" w:rsidRDefault="00172250" w:rsidP="00300FA2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Data Exchange </w:t>
      </w:r>
      <w:r w:rsidR="00C919BE" w:rsidRPr="00013E1A">
        <w:rPr>
          <w:rFonts w:ascii="Arial" w:hAnsi="Arial" w:cs="Arial"/>
          <w:sz w:val="20"/>
          <w:szCs w:val="20"/>
        </w:rPr>
        <w:t>,</w:t>
      </w:r>
    </w:p>
    <w:p w:rsidR="00C919BE" w:rsidRPr="00013E1A" w:rsidRDefault="00172250" w:rsidP="00300FA2">
      <w:pPr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013E1A">
        <w:rPr>
          <w:rFonts w:ascii="Arial" w:hAnsi="Arial" w:cs="Arial"/>
          <w:sz w:val="20"/>
          <w:szCs w:val="20"/>
        </w:rPr>
        <w:t>Enterprise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E1A">
        <w:rPr>
          <w:rFonts w:ascii="Arial" w:hAnsi="Arial" w:cs="Arial"/>
          <w:sz w:val="20"/>
          <w:szCs w:val="20"/>
        </w:rPr>
        <w:t>Middleware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E1A">
        <w:rPr>
          <w:rFonts w:ascii="Arial" w:hAnsi="Arial" w:cs="Arial"/>
          <w:sz w:val="20"/>
          <w:szCs w:val="20"/>
        </w:rPr>
        <w:t>Package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13E1A">
        <w:rPr>
          <w:rFonts w:ascii="Arial" w:hAnsi="Arial" w:cs="Arial"/>
          <w:sz w:val="20"/>
          <w:szCs w:val="20"/>
        </w:rPr>
        <w:t>Generic</w:t>
      </w:r>
      <w:proofErr w:type="spellEnd"/>
      <w:r w:rsidRPr="00013E1A">
        <w:rPr>
          <w:rFonts w:ascii="Arial" w:hAnsi="Arial" w:cs="Arial"/>
          <w:sz w:val="20"/>
          <w:szCs w:val="20"/>
        </w:rPr>
        <w:t>,</w:t>
      </w:r>
    </w:p>
    <w:p w:rsidR="00D4057D" w:rsidRPr="00013E1A" w:rsidRDefault="00227931" w:rsidP="00227931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13E1A">
        <w:rPr>
          <w:rFonts w:ascii="Arial" w:hAnsi="Arial" w:cs="Arial"/>
          <w:sz w:val="20"/>
          <w:szCs w:val="20"/>
        </w:rPr>
        <w:t xml:space="preserve">350 ks </w:t>
      </w:r>
      <w:proofErr w:type="spellStart"/>
      <w:r w:rsidR="00D4057D" w:rsidRPr="00013E1A">
        <w:rPr>
          <w:rFonts w:ascii="Arial" w:hAnsi="Arial" w:cs="Arial"/>
          <w:sz w:val="20"/>
          <w:szCs w:val="20"/>
        </w:rPr>
        <w:t>Maintenance</w:t>
      </w:r>
      <w:proofErr w:type="spellEnd"/>
      <w:r w:rsidR="00D4057D" w:rsidRPr="00013E1A">
        <w:rPr>
          <w:rFonts w:ascii="Arial" w:hAnsi="Arial" w:cs="Arial"/>
          <w:sz w:val="20"/>
          <w:szCs w:val="20"/>
        </w:rPr>
        <w:t xml:space="preserve"> </w:t>
      </w:r>
      <w:r w:rsidRPr="00013E1A">
        <w:rPr>
          <w:rFonts w:ascii="Arial" w:hAnsi="Arial" w:cs="Arial"/>
          <w:sz w:val="20"/>
          <w:szCs w:val="20"/>
        </w:rPr>
        <w:t xml:space="preserve">licencí </w:t>
      </w:r>
      <w:r w:rsidR="00D4057D" w:rsidRPr="00013E1A">
        <w:rPr>
          <w:rFonts w:ascii="Arial" w:hAnsi="Arial" w:cs="Arial"/>
          <w:sz w:val="20"/>
          <w:szCs w:val="20"/>
        </w:rPr>
        <w:t>na 4 roky těchto produktů</w:t>
      </w:r>
    </w:p>
    <w:p w:rsidR="00D4057D" w:rsidRPr="00013E1A" w:rsidRDefault="00D4057D" w:rsidP="00D4057D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013E1A">
        <w:rPr>
          <w:rFonts w:ascii="Arial" w:hAnsi="Arial" w:cs="Arial"/>
          <w:sz w:val="20"/>
          <w:szCs w:val="20"/>
        </w:rPr>
        <w:t>Device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E1A">
        <w:rPr>
          <w:rFonts w:ascii="Arial" w:hAnsi="Arial" w:cs="Arial"/>
          <w:sz w:val="20"/>
          <w:szCs w:val="20"/>
        </w:rPr>
        <w:t>Encryption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 </w:t>
      </w:r>
    </w:p>
    <w:p w:rsidR="00D4057D" w:rsidRPr="00013E1A" w:rsidRDefault="00D4057D" w:rsidP="00D4057D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Data Exchange  </w:t>
      </w:r>
    </w:p>
    <w:p w:rsidR="00D4057D" w:rsidRPr="00013E1A" w:rsidRDefault="00D4057D" w:rsidP="00D4057D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013E1A">
        <w:rPr>
          <w:rFonts w:ascii="Arial" w:hAnsi="Arial" w:cs="Arial"/>
          <w:sz w:val="20"/>
          <w:szCs w:val="20"/>
        </w:rPr>
        <w:t>Configuration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E1A">
        <w:rPr>
          <w:rFonts w:ascii="Arial" w:hAnsi="Arial" w:cs="Arial"/>
          <w:sz w:val="20"/>
          <w:szCs w:val="20"/>
        </w:rPr>
        <w:t>Protection</w:t>
      </w:r>
      <w:proofErr w:type="spellEnd"/>
    </w:p>
    <w:p w:rsidR="00D4057D" w:rsidRPr="00013E1A" w:rsidRDefault="00D4057D" w:rsidP="00D4057D">
      <w:pPr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13E1A">
        <w:rPr>
          <w:rFonts w:ascii="Arial" w:hAnsi="Arial" w:cs="Arial"/>
          <w:sz w:val="20"/>
          <w:szCs w:val="20"/>
        </w:rPr>
        <w:t>SafeGuard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013E1A">
        <w:rPr>
          <w:rFonts w:ascii="Arial" w:hAnsi="Arial" w:cs="Arial"/>
          <w:sz w:val="20"/>
          <w:szCs w:val="20"/>
        </w:rPr>
        <w:t>Enterprise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E1A">
        <w:rPr>
          <w:rFonts w:ascii="Arial" w:hAnsi="Arial" w:cs="Arial"/>
          <w:sz w:val="20"/>
          <w:szCs w:val="20"/>
        </w:rPr>
        <w:t>Middleware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E1A">
        <w:rPr>
          <w:rFonts w:ascii="Arial" w:hAnsi="Arial" w:cs="Arial"/>
          <w:sz w:val="20"/>
          <w:szCs w:val="20"/>
        </w:rPr>
        <w:t>Package</w:t>
      </w:r>
      <w:proofErr w:type="spellEnd"/>
      <w:r w:rsidRPr="00013E1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13E1A">
        <w:rPr>
          <w:rFonts w:ascii="Arial" w:hAnsi="Arial" w:cs="Arial"/>
          <w:sz w:val="20"/>
          <w:szCs w:val="20"/>
        </w:rPr>
        <w:t>Generic</w:t>
      </w:r>
      <w:proofErr w:type="spellEnd"/>
    </w:p>
    <w:p w:rsidR="00C919BE" w:rsidRPr="00013E1A" w:rsidRDefault="00E5554C" w:rsidP="00C33244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13E1A">
        <w:rPr>
          <w:rFonts w:ascii="Arial" w:hAnsi="Arial" w:cs="Arial"/>
          <w:sz w:val="20"/>
          <w:szCs w:val="20"/>
        </w:rPr>
        <w:t>Instalační a konfigurační práce dod</w:t>
      </w:r>
      <w:r w:rsidR="00AC5BFF" w:rsidRPr="00013E1A">
        <w:rPr>
          <w:rFonts w:ascii="Arial" w:hAnsi="Arial" w:cs="Arial"/>
          <w:sz w:val="20"/>
          <w:szCs w:val="20"/>
        </w:rPr>
        <w:t xml:space="preserve">ávaného </w:t>
      </w:r>
      <w:r w:rsidRPr="00013E1A">
        <w:rPr>
          <w:rFonts w:ascii="Arial" w:hAnsi="Arial" w:cs="Arial"/>
          <w:sz w:val="20"/>
          <w:szCs w:val="20"/>
        </w:rPr>
        <w:t>SW dle rozsahu</w:t>
      </w:r>
      <w:r w:rsidR="00AC5BFF" w:rsidRPr="00013E1A">
        <w:rPr>
          <w:rFonts w:ascii="Arial" w:hAnsi="Arial" w:cs="Arial"/>
          <w:sz w:val="20"/>
          <w:szCs w:val="20"/>
        </w:rPr>
        <w:t xml:space="preserve"> zadávací dokumentace</w:t>
      </w:r>
    </w:p>
    <w:p w:rsidR="00C919BE" w:rsidRDefault="00C919BE">
      <w:pPr>
        <w:ind w:left="658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60"/>
        <w:ind w:left="301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specifikovaných v Příloze č. 1 této smlouvy (dále jen „zboží“) a převést na něj vlastnické právo k tomuto zboží a kupující se zavazuje zboží převzít a zaplatit za něj sjednanou kupní cenu způsobem a v termínu sjednaným touto smlouvou </w:t>
      </w:r>
      <w:r>
        <w:rPr>
          <w:rFonts w:ascii="Arial" w:hAnsi="Arial" w:cs="Arial"/>
          <w:i/>
          <w:color w:val="0000FF"/>
          <w:sz w:val="20"/>
          <w:szCs w:val="20"/>
        </w:rPr>
        <w:t>(přesný text přílohy bude vyhotoven po výběru uchazeče – pro potřeby výběrového řízení předloží uchazeč návrh přílohy, jejíž obsah musí odpovídat minimálně požadavkům stanoveným v zadávací dokumentaci toto zakázky).</w:t>
      </w:r>
    </w:p>
    <w:p w:rsidR="00C919BE" w:rsidRDefault="00C919BE">
      <w:pPr>
        <w:ind w:left="300"/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 II.</w:t>
      </w:r>
    </w:p>
    <w:p w:rsidR="00C919BE" w:rsidRDefault="00C919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 A  MÍSTO  PLNĚNÍ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Prodávající se zavazuje dodat kupujícímu zboží do </w:t>
      </w:r>
      <w:r w:rsidR="00E32842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dnů od účinnosti této smlouvy.</w:t>
      </w: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Místem plnění předmětu této smlouvy jsou následující pracoviště kupujícího: </w:t>
      </w:r>
    </w:p>
    <w:p w:rsidR="00C919BE" w:rsidRDefault="00C919BE">
      <w:pPr>
        <w:pStyle w:val="Nadpis4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Šrobárova 48,100 41  Praha 10</w:t>
      </w:r>
    </w:p>
    <w:p w:rsidR="00C919BE" w:rsidRDefault="00C919BE">
      <w:pPr>
        <w:pStyle w:val="Nadpis4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B. Němcové 54, 370 87 České Budějovice</w:t>
      </w:r>
    </w:p>
    <w:p w:rsidR="00C919BE" w:rsidRDefault="00C919BE">
      <w:pPr>
        <w:pStyle w:val="Nadpis4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Nám. Míru 2, 320 00  Plzeň</w:t>
      </w:r>
      <w:r>
        <w:rPr>
          <w:b w:val="0"/>
          <w:sz w:val="20"/>
          <w:szCs w:val="20"/>
        </w:rPr>
        <w:tab/>
      </w:r>
    </w:p>
    <w:p w:rsidR="00C919BE" w:rsidRDefault="00C919BE">
      <w:pPr>
        <w:pStyle w:val="Nadpis4"/>
        <w:numPr>
          <w:ilvl w:val="0"/>
          <w:numId w:val="13"/>
        </w:numPr>
        <w:rPr>
          <w:b w:val="0"/>
          <w:sz w:val="20"/>
          <w:szCs w:val="20"/>
          <w:lang w:val="es-AR"/>
        </w:rPr>
      </w:pPr>
      <w:r>
        <w:rPr>
          <w:b w:val="0"/>
          <w:sz w:val="20"/>
          <w:szCs w:val="20"/>
          <w:lang w:val="es-AR"/>
        </w:rPr>
        <w:t>Zámostí 683, 500 01  Hradec Králové</w:t>
      </w:r>
    </w:p>
    <w:p w:rsidR="00C919BE" w:rsidRDefault="00C919BE">
      <w:pPr>
        <w:pStyle w:val="Nadpis4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Tř. 17. Listopadu 1790,708 52  Ostrava – Poruba</w:t>
      </w:r>
    </w:p>
    <w:p w:rsidR="00C919BE" w:rsidRDefault="00C919BE">
      <w:pPr>
        <w:pStyle w:val="Nadpis4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Křížkovského 844/3, 771 00 Olomouc</w:t>
      </w:r>
    </w:p>
    <w:p w:rsidR="00C919BE" w:rsidRDefault="008610EB" w:rsidP="008610EB">
      <w:pPr>
        <w:pStyle w:val="Nadpis4"/>
        <w:numPr>
          <w:ilvl w:val="0"/>
          <w:numId w:val="13"/>
        </w:numPr>
        <w:rPr>
          <w:b w:val="0"/>
          <w:sz w:val="20"/>
          <w:szCs w:val="20"/>
        </w:rPr>
      </w:pPr>
      <w:r w:rsidRPr="008610EB">
        <w:rPr>
          <w:b w:val="0"/>
          <w:sz w:val="20"/>
          <w:szCs w:val="20"/>
        </w:rPr>
        <w:t>Mezírka 1, 602 00 Brno / Stará 25, 602 00 Brno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 převzetí zboží smluvní strany vyhotoví na místě předávací protokol, který potvrdí převzetí zboží bez vad a v souladu se smlouvou. Převzetí bude potvrzeno podpisem zástupce kupujícího a zástupce prodávajícího uvedených v této smlouvě na předávacím protokolu. U podpisů bude uvedeno datum převzetí. Dodávka zboží je splněná okamžikem převzetí. </w:t>
      </w:r>
    </w:p>
    <w:p w:rsidR="00C919BE" w:rsidRPr="00417CE9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 w:rsidRPr="00417CE9">
        <w:rPr>
          <w:rFonts w:ascii="Arial" w:hAnsi="Arial" w:cs="Arial"/>
          <w:sz w:val="20"/>
          <w:szCs w:val="20"/>
        </w:rPr>
        <w:t>4. Zástupcem kupujícího pro převzetí zboží je vedoucí oddělení IT kupujícího, tel. 272 185 876, e-mail:</w:t>
      </w:r>
      <w:r w:rsidRPr="00417CE9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23" w:history="1">
        <w:r w:rsidRPr="00417CE9">
          <w:rPr>
            <w:rStyle w:val="Hypertextovodkaz"/>
            <w:rFonts w:ascii="Arial" w:hAnsi="Arial" w:cs="Arial"/>
            <w:sz w:val="20"/>
            <w:szCs w:val="20"/>
          </w:rPr>
          <w:t>david.stepan@sukl.cz</w:t>
        </w:r>
      </w:hyperlink>
      <w:r w:rsidRPr="00417CE9">
        <w:rPr>
          <w:rFonts w:ascii="Arial" w:hAnsi="Arial" w:cs="Arial"/>
          <w:sz w:val="20"/>
          <w:szCs w:val="20"/>
        </w:rPr>
        <w:t>. Zástupcem prodávajícího pro předání zboží je ………………, tel. ………………, e-mail: ……………………</w:t>
      </w:r>
    </w:p>
    <w:p w:rsidR="00C919BE" w:rsidRDefault="00C919BE">
      <w:pPr>
        <w:rPr>
          <w:rFonts w:ascii="Arial" w:hAnsi="Arial" w:cs="Arial"/>
          <w:color w:val="000080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Kupující převezme pouze zboží zcela bezvadné, splňující podmínky stanovené touto smlouvou, její Přílohou č. 1 a zadávací dokumentací zakázky malého rozsahu „SÚKL </w:t>
      </w:r>
      <w:r w:rsidR="00013E1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13E1A">
        <w:rPr>
          <w:rFonts w:ascii="Arial" w:hAnsi="Arial" w:cs="Arial"/>
          <w:sz w:val="20"/>
          <w:szCs w:val="20"/>
        </w:rPr>
        <w:t xml:space="preserve">Upgrade </w:t>
      </w:r>
      <w:proofErr w:type="spellStart"/>
      <w:r w:rsidR="00013E1A">
        <w:rPr>
          <w:rFonts w:ascii="Arial" w:hAnsi="Arial" w:cs="Arial"/>
          <w:sz w:val="20"/>
          <w:szCs w:val="20"/>
        </w:rPr>
        <w:t>Krypračního</w:t>
      </w:r>
      <w:proofErr w:type="spellEnd"/>
      <w:r w:rsidR="00013E1A">
        <w:rPr>
          <w:rFonts w:ascii="Arial" w:hAnsi="Arial" w:cs="Arial"/>
          <w:sz w:val="20"/>
          <w:szCs w:val="20"/>
        </w:rPr>
        <w:t xml:space="preserve"> software</w:t>
      </w:r>
      <w:r>
        <w:rPr>
          <w:rFonts w:ascii="Arial" w:hAnsi="Arial" w:cs="Arial"/>
          <w:sz w:val="20"/>
          <w:szCs w:val="20"/>
        </w:rPr>
        <w:t>“.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Prodávající je povinen vyzvat kupujícího písemně k převzetí zboží 5 kalendářních dní před termínem dodání.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V případě prodlení s dodávkou zboží se sjednává smluvní pokuta ve výši 0,05 % z celkové ceny zboží za každý den prodlení. Uhrazením smluvní pokuty není dotčen nárok kupujícího na náhradu škody vzniklé pozdním dodáním předmětu kupní smlouvy.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 III.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se dohodly, že zboží uvedené v článku I. bude dodáno za  kupní cenu ve výši …………….. Kč bez DPH , tj. …………………….. Kč včetně DPH slovy …………………………..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 Ceny jednotlivých druhů zboží uvedené v čl. I a) až </w:t>
      </w:r>
      <w:r w:rsidR="00013E1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), které jsou předmětem této smlouvy, jsou uvedeny v příloze č.1</w:t>
      </w:r>
    </w:p>
    <w:p w:rsidR="00C919BE" w:rsidRDefault="00C919BE">
      <w:pPr>
        <w:ind w:left="108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Cena byla stanovena dohodou smluvních stran podle zákona č. 526/1990 Sb., o cenách, ve   znění pozdějších předpisů.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Kupní cena zahrnuje veškeré náklady na dopravu včetně pojištění zboží do místa pracovišť kupujícího.</w:t>
      </w: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Kupní cena je bezvýhradně závazná a nejvýše přípustná; může být překročena pouze na základě dodatku k této smlouvě v souvislosti se změnou daňových předpisů souvisejících s předmětem smlouvy, a to v rozsahu odpovídajícím takovým změnám. </w:t>
      </w:r>
    </w:p>
    <w:p w:rsidR="00C919BE" w:rsidRDefault="00C919BE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</w:p>
    <w:p w:rsidR="00C919BE" w:rsidRDefault="00C919BE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Kupní cena bude hrazena v korunách českých.</w:t>
      </w: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 IV.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  PODMÍNKY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Kupní cena bude zaplacena kupujícím na základě faktury vystavené prodávajícím po dodání zboží a podepsání předávacího protokolu oběma smluvními stranami. Faktura je daňovým dokladem a musí mít náležitosti daňového dokladu stanovené § 28 zákona č.235/2004 Sb., o dani z přidané hodnoty, ve znění pozdějších předpisů. Faktura bude splatná do 30 dnů od dne prokazatelného doručení faktury kupujícímu.  Faktura bude obsahovat specifikaci zboží podle přílohy č. 1. </w:t>
      </w: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V případě prodlení kupujícího s úhradou faktury se kupující zavazuje uhradit prodávajícímu úrok z prodlení ve výši stanovené předpisy práva občanského.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3. Daňový doklad – faktura musí obsahovat veškeré náležitosti daňového dokladu stanovené  zákonem č. 235/2004 Sb., o dani z přidané hodnoty, ve znění pozdějších předpisů. Kupující je oprávněn před uplynutím lhůty splatnosti vrátit daňový doklad – fakturu, pokud tento neobsahuje požadované náležitosti, náležitosti stanovené touto smlouvou nebo obsahuje nesprávné cenové údaje. Oprávněným vrácením daňového dokladu – faktury, přestává běžet původní lhůta splatnosti. Opravený nebo přepracovaný daňový doklad - faktura bude opatřen novou lhůtou splatnosti.</w:t>
      </w:r>
    </w:p>
    <w:p w:rsidR="00C919BE" w:rsidRDefault="00C919BE">
      <w:pPr>
        <w:pStyle w:val="Zkladntext"/>
        <w:ind w:left="360"/>
        <w:rPr>
          <w:sz w:val="20"/>
          <w:szCs w:val="20"/>
        </w:rPr>
      </w:pPr>
    </w:p>
    <w:p w:rsidR="00C919BE" w:rsidRDefault="00C919BE">
      <w:pPr>
        <w:pStyle w:val="Zkladntext"/>
        <w:ind w:left="360"/>
        <w:rPr>
          <w:sz w:val="20"/>
          <w:szCs w:val="20"/>
        </w:rPr>
      </w:pPr>
      <w:r>
        <w:rPr>
          <w:sz w:val="20"/>
          <w:szCs w:val="20"/>
        </w:rPr>
        <w:t>4. Kupní cena bude kupujícím uhrazena bezhotovostním převodem na bankovní účet prodávajícího uvedený na faktuře. Za den úhrady se považuje den odepsání příslušné částky z účtu kupujícího ve prospěch účtu prodávajícího.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 V.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VLASTNICKÉ PRÁVO A NEBEZPEČÍ ŠKODY NA VĚCI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Vlastnické právo ke zboží podle této smlouvy přechází na kupujícího podepsáním předávacího protokolu oběma smluvními stranami a převzetím zboží kupujícím.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Nebezpečí škody na věci přechází na kupujícího dnem převzetí zboží kupujícím.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VI</w:t>
      </w:r>
      <w:r>
        <w:rPr>
          <w:rFonts w:ascii="Arial" w:hAnsi="Arial" w:cs="Arial"/>
          <w:sz w:val="20"/>
          <w:szCs w:val="20"/>
        </w:rPr>
        <w:t>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JAKOST, PROVEDENÍ, OBAL, BALENÍ ZBOŽÍ A DOKLADY KE ZBOŽÍ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Prodávající prohlašuje, že dodané zboží je nové a nepoužívané, odpovídá specifikaci uvedené v příloze č. 1 této smlouvy, odpovídá též platné dokumentaci a předpisům výrobce zboží a splňuje všechny požadavky právních norem platných v České republice pro požívání zboží, jež je předmětem této smlouvy.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Prodávající je povinen dodat zboží smontované, zkompletované, funkční a v množství a jakosti, jež určuje tato smlouva a není-li tak sjednáno, tak alespoň v jakosti obvyklé. Zboží při jeho přepravě musí být řádně zabaleno a opatřeno pro přepravu způsobem stanoveným v § 420 odst. 4 obchodního zákoníku.</w:t>
      </w: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Prodávající je povinen při předání zboží předat kupujícímu taktéž veškeré doklady, jež jsou nutné k převzetí a užívání zboží.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 VII.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 ZA  ZBOŽÍ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Prodávající odpovídá kupujícímu, že zboží bude mít vlastnosti určené právními předpisy, sjednané v této smlouvě a uvedené v dokumentaci ke zboží</w:t>
      </w:r>
      <w:r w:rsidR="00E32842">
        <w:rPr>
          <w:rFonts w:ascii="Arial" w:hAnsi="Arial" w:cs="Arial"/>
          <w:sz w:val="20"/>
          <w:szCs w:val="20"/>
        </w:rPr>
        <w:t xml:space="preserve"> po dobu </w:t>
      </w:r>
      <w:r w:rsidR="00013E1A">
        <w:rPr>
          <w:rFonts w:ascii="Arial" w:hAnsi="Arial" w:cs="Arial"/>
          <w:sz w:val="20"/>
          <w:szCs w:val="20"/>
        </w:rPr>
        <w:t>48</w:t>
      </w:r>
      <w:r w:rsidR="00E32842">
        <w:rPr>
          <w:rFonts w:ascii="Arial" w:hAnsi="Arial" w:cs="Arial"/>
          <w:sz w:val="20"/>
          <w:szCs w:val="20"/>
        </w:rPr>
        <w:t xml:space="preserve"> měsíců.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Kupující je povinen uplatnit nároky z titulu vad zboží během záruční doby, a to písemně na adresu prodávajícího, na e-mailovou adresu: ………………………. nebo fax …………………….. 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pStyle w:val="Odstavecseseznamem1"/>
        <w:spacing w:after="0"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Záruční opravy zboží v bodě 1 tohoto článku provede prodávající bezplatně tak, </w:t>
      </w:r>
      <w:r>
        <w:rPr>
          <w:rFonts w:ascii="Arial" w:hAnsi="Arial" w:cs="Arial"/>
          <w:bCs/>
          <w:sz w:val="20"/>
          <w:szCs w:val="20"/>
        </w:rPr>
        <w:t>že</w:t>
      </w:r>
      <w:r>
        <w:rPr>
          <w:rFonts w:ascii="Arial" w:hAnsi="Arial" w:cs="Arial"/>
          <w:sz w:val="20"/>
          <w:szCs w:val="20"/>
        </w:rPr>
        <w:t xml:space="preserve"> servisní zásah </w:t>
      </w:r>
      <w:r w:rsidR="0036703E">
        <w:rPr>
          <w:rFonts w:ascii="Arial" w:hAnsi="Arial" w:cs="Arial"/>
          <w:sz w:val="20"/>
          <w:szCs w:val="20"/>
        </w:rPr>
        <w:t xml:space="preserve">musí začít nejpozději do </w:t>
      </w:r>
      <w:r w:rsidR="00013E1A">
        <w:rPr>
          <w:rFonts w:ascii="Arial" w:hAnsi="Arial" w:cs="Arial"/>
          <w:sz w:val="20"/>
          <w:szCs w:val="20"/>
        </w:rPr>
        <w:t>2</w:t>
      </w:r>
      <w:r w:rsidR="0036703E">
        <w:rPr>
          <w:rFonts w:ascii="Arial" w:hAnsi="Arial" w:cs="Arial"/>
          <w:sz w:val="20"/>
          <w:szCs w:val="20"/>
        </w:rPr>
        <w:t>4 hodin od nahlášení závady.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Záruka se nevztahuje na vady způsobené neodbornou manipulací nebo mechanickým poškozením přístroje.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Po dobu, po kterou kupující nemůže užívat zboží či jeho část pro vady, na které se vztahuje záruka, záruční doba neběží.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 V případě, že prodávající neodstraní záruční vadu či jinak neposkytne plnění podle oznámení o vadě pro zboží dle bodu 1 tohoto článku do </w:t>
      </w:r>
      <w:r w:rsidR="00B6125F">
        <w:rPr>
          <w:rFonts w:ascii="Arial" w:hAnsi="Arial" w:cs="Arial"/>
          <w:sz w:val="20"/>
          <w:szCs w:val="20"/>
        </w:rPr>
        <w:t>5-ti</w:t>
      </w:r>
      <w:r>
        <w:rPr>
          <w:rFonts w:ascii="Arial" w:hAnsi="Arial" w:cs="Arial"/>
          <w:sz w:val="20"/>
          <w:szCs w:val="20"/>
        </w:rPr>
        <w:t xml:space="preserve"> pracovních dnů od okamžiku uplatnění nároku ze záruky je kupující oprávněn zajistit odstranění vady sám a vyúčtovat prodávajícímu veškeré náklady spojené s takovým odstraněním vady. Prodávající je povinen kupujícímu proplatit takovéto vyúčtování oproti předložení dokladů prokazujících výši nákladů.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V případě prodlení s nástupem na odstranění závad (dle odst. 3 tohoto článku) uhradí prodávající kupujícímu smluvní pokutu 1000,- Kč za každých započatých 24 hodin prodlení.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Pozáruční či mimozáruční opravy (běžného rozsahu) provede prodávající do 14 pracovních dnů ode oznámení vad kupujícím.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VIII.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ODSTOUPENÍ OD SMLOUVY</w:t>
      </w:r>
    </w:p>
    <w:p w:rsidR="00C919BE" w:rsidRDefault="00C919BE">
      <w:pPr>
        <w:jc w:val="center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se dohodly, že závazky plynoucí z této smlouvy zanikají jednostranným odstoupením od smlouvy učiněným některou ze smluvních stran pro podstatné porušení smlouvy druhou smluvní stranou, za což je považováno nedodržení doby dodání zboží a nezaplacení kupní ceny zboží do 2 měsíců ode dne splatnosti uvedené na faktuře vystavené v souladu s touto smlouvou.</w:t>
      </w: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Chce-li některá ze stran od této smlouvy odstoupit na základě ujednání z této smlouvy nebo podle obchodního zákoníku, je povinna svoje odstoupení písemně oznámit druhé straně s uvedením termínu, ke kterému od smlouvy odstupuje. V odstoupení musí být dále uveden důvod, pro který strana odstupuje.</w:t>
      </w: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Smluvní strana je před odstoupením od této smlouvy povinna písemně upozornit druhou stranu na svůj záměr od smlouvy odstoupit, sdělit důvody a stanovit dodatečnou přiměřenou lhůtu k odstranění porušení smlouvy, které je důvodem pro odstoupení. Teprve po vypršení této dodatečné lhůty, aniž by byla provedena náprava, je smluvní strana oprávněna od této smlouvy písemně odstoupit. 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Smluvní strany jsou povinny si vrátit si v případě odstoupení od smlouvy vzájemně poskytnutá plnění.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b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b/>
          <w:sz w:val="20"/>
          <w:szCs w:val="20"/>
        </w:rPr>
      </w:pPr>
    </w:p>
    <w:p w:rsidR="00C919BE" w:rsidRDefault="00C919B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 IX.</w:t>
      </w:r>
    </w:p>
    <w:p w:rsidR="00C919BE" w:rsidRDefault="00C919BE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SPOLEČNÁ  A  ZÁVĚREČNÁ  USTANOVENÍ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Smluvní strany se dohodly ve smyslu § 262 odst. 1 a odst. 2  obchodního zákoníku na tom, že na jejich vzájemné závazkové vztahy se budou vztahovat příslušná ustanovení Obchodního zákoníku.</w:t>
      </w: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Obě smluvní strany se zavazují zachovávat mlčenlivost o všech skutečnostech, o kterých se dozvěděli v souvislosti s realizací této smlouvy o dílo a které se týkají druhé smluvní strany.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Tato smlouva může být měněna nebo doplňována pouze písemnými, číslovanými a datovanými dodatky potvrzenými podpisy osob oprávněných za smluvní strany jednat.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Tato smlouva je vyhotovena ve čtyřech stejnopisech, z nichž obě smluvní strany obdrží po dvou stejnopisech.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Tato smlouva nabývá účinnosti a platnosti dnem jejího podpisu oběma smluvními stranami.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Smluvní strany dále potvrzují, že tato smlouva byla uzavřena svobodně a vážně, že nebyla ujednána v tísni ani za jinak nevýhodných podmínek.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Nedílnou součástí této smlouvy je příloha č. 1. 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 dne: 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Praze dne: ..................................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      …..............................................................</w:t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prodávající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1 -  Podrobná specifikace zboží</w:t>
      </w:r>
    </w:p>
    <w:p w:rsidR="00C919BE" w:rsidRDefault="00C919BE">
      <w:pPr>
        <w:rPr>
          <w:rFonts w:ascii="Arial" w:hAnsi="Arial" w:cs="Arial"/>
        </w:rPr>
      </w:pPr>
    </w:p>
    <w:p w:rsidR="00C919BE" w:rsidRDefault="00C919BE">
      <w:pPr>
        <w:sectPr w:rsidR="00C919BE" w:rsidSect="00442975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 w:charSpace="32768"/>
        </w:sectPr>
      </w:pPr>
    </w:p>
    <w:p w:rsidR="00C919BE" w:rsidRDefault="00C919BE">
      <w:pPr>
        <w:jc w:val="both"/>
        <w:rPr>
          <w:rFonts w:ascii="Arial" w:hAnsi="Arial" w:cs="Arial"/>
          <w:sz w:val="22"/>
          <w:szCs w:val="22"/>
        </w:rPr>
      </w:pPr>
    </w:p>
    <w:p w:rsidR="00C919BE" w:rsidRDefault="00C919BE">
      <w:pPr>
        <w:rPr>
          <w:rFonts w:ascii="Arial" w:hAnsi="Arial" w:cs="Arial"/>
          <w:sz w:val="22"/>
          <w:szCs w:val="22"/>
        </w:rPr>
      </w:pPr>
    </w:p>
    <w:p w:rsidR="00C919BE" w:rsidRDefault="00C919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</w:p>
    <w:p w:rsidR="00C919BE" w:rsidRDefault="00C919BE">
      <w:pPr>
        <w:jc w:val="both"/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Základní údaje 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40"/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veřejné zakázky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„</w:t>
      </w:r>
      <w:r>
        <w:rPr>
          <w:rFonts w:ascii="Arial" w:hAnsi="Arial" w:cs="Arial"/>
          <w:sz w:val="20"/>
          <w:szCs w:val="20"/>
          <w:u w:val="single"/>
        </w:rPr>
        <w:t xml:space="preserve">SÚKL – </w:t>
      </w:r>
      <w:r w:rsidR="00B6125F">
        <w:rPr>
          <w:rFonts w:ascii="Arial" w:hAnsi="Arial" w:cs="Arial"/>
          <w:sz w:val="20"/>
          <w:szCs w:val="20"/>
          <w:u w:val="single"/>
        </w:rPr>
        <w:t xml:space="preserve">Upgrade </w:t>
      </w:r>
      <w:proofErr w:type="spellStart"/>
      <w:r w:rsidR="00B6125F">
        <w:rPr>
          <w:rFonts w:ascii="Arial" w:hAnsi="Arial" w:cs="Arial"/>
          <w:sz w:val="20"/>
          <w:szCs w:val="20"/>
          <w:u w:val="single"/>
        </w:rPr>
        <w:t>kryptačního</w:t>
      </w:r>
      <w:proofErr w:type="spellEnd"/>
      <w:r w:rsidR="00B6125F">
        <w:rPr>
          <w:rFonts w:ascii="Arial" w:hAnsi="Arial" w:cs="Arial"/>
          <w:sz w:val="20"/>
          <w:szCs w:val="20"/>
          <w:u w:val="single"/>
        </w:rPr>
        <w:t xml:space="preserve"> software</w:t>
      </w:r>
      <w:r>
        <w:rPr>
          <w:rFonts w:ascii="Arial" w:hAnsi="Arial" w:cs="Arial"/>
          <w:sz w:val="20"/>
          <w:szCs w:val="20"/>
        </w:rPr>
        <w:t>“</w:t>
      </w:r>
    </w:p>
    <w:p w:rsidR="00C919BE" w:rsidRDefault="00C919BE">
      <w:pPr>
        <w:spacing w:before="40"/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Zadavatel: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Česká republika, Státní ústav pro kontrolu léčiv – 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organizační složka státu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00023817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Šrobárova 48, 100 41 Praha 10</w:t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zadavatele: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PharmDr. Martin Beneš, ředitel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Karel Kettner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272185202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271732377</w:t>
      </w:r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0" w:history="1">
        <w:r>
          <w:rPr>
            <w:rStyle w:val="Hypertextovodkaz"/>
            <w:rFonts w:ascii="Arial" w:hAnsi="Arial"/>
          </w:rPr>
          <w:t>karel.kettner@sukl.cz</w:t>
        </w:r>
      </w:hyperlink>
    </w:p>
    <w:p w:rsidR="00C919BE" w:rsidRDefault="00C919BE">
      <w:pPr>
        <w:spacing w:before="40"/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 zadavatele: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31" w:history="1">
        <w:r>
          <w:rPr>
            <w:rStyle w:val="Hypertextovodkaz"/>
            <w:rFonts w:ascii="Arial" w:hAnsi="Arial"/>
          </w:rPr>
          <w:t>http://ezak.sukl.cz</w:t>
        </w:r>
      </w:hyperlink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Uchazeč: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 za  uchazeče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zmocněné k zastupování: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Nabídková cena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bez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spacing w:before="60"/>
        <w:ind w:left="2829" w:hanging="2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celkem s 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2"/>
          <w:szCs w:val="22"/>
        </w:rPr>
      </w:pPr>
    </w:p>
    <w:p w:rsidR="00C919BE" w:rsidRDefault="00C919BE">
      <w:pPr>
        <w:ind w:left="2832" w:hanging="2832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6515" w:hanging="28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C919BE" w:rsidRDefault="00C919BE">
      <w:pPr>
        <w:ind w:left="36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 – podpis oprávněné osoby</w:t>
      </w:r>
    </w:p>
    <w:p w:rsidR="00C919BE" w:rsidRDefault="00C919BE">
      <w:pPr>
        <w:ind w:left="3686"/>
        <w:jc w:val="center"/>
        <w:rPr>
          <w:rFonts w:ascii="Arial" w:hAnsi="Arial" w:cs="Arial"/>
          <w:sz w:val="20"/>
          <w:szCs w:val="20"/>
        </w:rPr>
        <w:sectPr w:rsidR="00C919BE" w:rsidSect="00442975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418" w:right="1418" w:bottom="1418" w:left="1418" w:header="709" w:footer="709" w:gutter="0"/>
          <w:pgNumType w:start="1"/>
          <w:cols w:space="708"/>
          <w:docGrid w:linePitch="360" w:charSpace="32768"/>
        </w:sectPr>
      </w:pPr>
      <w:r>
        <w:rPr>
          <w:rFonts w:ascii="Arial" w:hAnsi="Arial" w:cs="Arial"/>
          <w:sz w:val="20"/>
          <w:szCs w:val="20"/>
        </w:rPr>
        <w:t>–  doplní uchazeč</w:t>
      </w:r>
    </w:p>
    <w:p w:rsidR="00C919BE" w:rsidRDefault="00C91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3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Podmínky elektronické aukce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 w:rsidP="00A80E25">
      <w:pPr>
        <w:numPr>
          <w:ilvl w:val="2"/>
          <w:numId w:val="33"/>
        </w:numPr>
        <w:tabs>
          <w:tab w:val="left" w:pos="360"/>
          <w:tab w:val="center" w:pos="4536"/>
          <w:tab w:val="right" w:pos="9072"/>
        </w:tabs>
        <w:ind w:left="36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Průběh elektronické aukce</w:t>
      </w:r>
    </w:p>
    <w:p w:rsidR="00C919BE" w:rsidRDefault="00C919BE">
      <w:pPr>
        <w:rPr>
          <w:rFonts w:ascii="Arial" w:hAnsi="Arial" w:cs="Arial"/>
          <w:sz w:val="20"/>
          <w:szCs w:val="20"/>
        </w:rPr>
      </w:pPr>
    </w:p>
    <w:p w:rsidR="00C919BE" w:rsidRDefault="00C919BE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Obecné informace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zahájením elektronické aukce (dále jen e-aukce) zadavatel provede posouzení a hodnocení nabídek (dále jen „předběžné hodnocení).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předběžném hodnocení zadavatel vyzve všechny uchazeče, kteří nebyli v rámci předběžného hodnocení vyloučeni, aby podali nové aukční hodnoty do elektronické aukce.. Výzva bude uchazečům zaslána elektronickými prostředky.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Elektronická aukce bude zahájena nejdříve 2 pracovní dny po odeslání všech výzev.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délce aukčních kol a dalších podrobnostech a dalších podrobnostech o jednotlivých aukčních kolech budou uchazeči informováni ve výzvě.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celou dobu elektronické aukce bude mít uchazeči v elektronické aukční síni k dispozici informaci o jeho momentálním pořadí nebo o momentálně nejlepších aukčních hodnotách.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aukčních hodnot nemusí uchazeč (oprávněné osoby) potvrzovat elektronickým podpisem.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 ukončení elektronické aukce bude uveden ve výzvě.</w:t>
      </w:r>
    </w:p>
    <w:p w:rsidR="00C919BE" w:rsidRDefault="00C919B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okamžiku odeslání výzvy k účasti v elektronické aukci zadavatelem  do zahájení vlastní aukce bude uchazečům (dodavatelům) přístupná demo verze elektronické aukce, aby si mohli ověřit přihlašovací údaje a nastavení technických prostředků (zejména internetového prohlížeče)  a vyzkoušet zadávání nových aukčních hodnot. </w:t>
      </w:r>
    </w:p>
    <w:p w:rsidR="00C919BE" w:rsidRDefault="00C919BE">
      <w:pPr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informace</w:t>
      </w:r>
    </w:p>
    <w:p w:rsidR="00C919BE" w:rsidRDefault="00C919BE" w:rsidP="00626DD9">
      <w:pPr>
        <w:numPr>
          <w:ilvl w:val="0"/>
          <w:numId w:val="35"/>
        </w:numPr>
        <w:tabs>
          <w:tab w:val="left" w:pos="780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Nabídky uchazečů budou posuzovány podle celkové výše nabídkové ceny.</w:t>
      </w:r>
    </w:p>
    <w:p w:rsidR="00C919BE" w:rsidRDefault="00C919BE" w:rsidP="00626DD9">
      <w:pPr>
        <w:numPr>
          <w:ilvl w:val="0"/>
          <w:numId w:val="35"/>
        </w:numPr>
        <w:tabs>
          <w:tab w:val="left" w:pos="780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e-aukci bude stanoven minimální rozdíl podání ve výši 1000,- Kč </w:t>
      </w:r>
    </w:p>
    <w:p w:rsidR="00C919BE" w:rsidRDefault="00C919BE" w:rsidP="00626DD9">
      <w:pPr>
        <w:numPr>
          <w:ilvl w:val="0"/>
          <w:numId w:val="35"/>
        </w:numPr>
        <w:tabs>
          <w:tab w:val="left" w:pos="78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Veškeré informace týkající se průběhu elektronické aukce budou uvedeny ve výzvě, která bude elektronicky odeslána všem nevyloučeným uchazečům. </w:t>
      </w:r>
    </w:p>
    <w:p w:rsidR="00C919BE" w:rsidRDefault="00C919BE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C919BE" w:rsidRDefault="00C919BE" w:rsidP="00A80E25">
      <w:pPr>
        <w:numPr>
          <w:ilvl w:val="2"/>
          <w:numId w:val="33"/>
        </w:numPr>
        <w:tabs>
          <w:tab w:val="left" w:pos="360"/>
          <w:tab w:val="center" w:pos="4536"/>
          <w:tab w:val="right" w:pos="9072"/>
        </w:tabs>
        <w:ind w:left="36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Administrátor</w:t>
      </w:r>
    </w:p>
    <w:p w:rsidR="00C919BE" w:rsidRDefault="00C919BE">
      <w:pPr>
        <w:ind w:left="397"/>
        <w:rPr>
          <w:rFonts w:ascii="Arial" w:hAnsi="Arial" w:cs="Arial"/>
          <w:sz w:val="20"/>
          <w:szCs w:val="20"/>
        </w:rPr>
      </w:pPr>
    </w:p>
    <w:p w:rsidR="00C919BE" w:rsidRDefault="00C919BE">
      <w:pPr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ústav pro kontrolu léčiv, organizační složka státu (dále jen SÚKL)</w:t>
      </w:r>
    </w:p>
    <w:p w:rsidR="00C919BE" w:rsidRDefault="00C919BE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Šrobárova 48, 100 41 Praha 10</w:t>
      </w:r>
    </w:p>
    <w:p w:rsidR="00C919BE" w:rsidRDefault="00C919BE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00023817</w:t>
      </w:r>
    </w:p>
    <w:p w:rsidR="00C919BE" w:rsidRDefault="00C919BE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pro veřejnou zakázku:</w:t>
      </w:r>
    </w:p>
    <w:p w:rsidR="00C919BE" w:rsidRPr="00812107" w:rsidRDefault="00C919BE">
      <w:pPr>
        <w:spacing w:before="60" w:after="60"/>
        <w:ind w:left="7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Karel Kettner, </w:t>
      </w:r>
      <w:r w:rsidRPr="00812107">
        <w:rPr>
          <w:rFonts w:ascii="Arial" w:hAnsi="Arial" w:cs="Arial"/>
          <w:sz w:val="20"/>
          <w:szCs w:val="20"/>
        </w:rPr>
        <w:t xml:space="preserve">tel. +420 272 185 202, e-mail: </w:t>
      </w:r>
      <w:hyperlink r:id="rId38" w:history="1">
        <w:r w:rsidRPr="00B06058">
          <w:rPr>
            <w:rStyle w:val="Hypertextovodkaz"/>
            <w:rFonts w:ascii="Arial" w:hAnsi="Arial"/>
            <w:sz w:val="20"/>
            <w:szCs w:val="20"/>
          </w:rPr>
          <w:t>karel.kettner@sukl.cz</w:t>
        </w:r>
      </w:hyperlink>
    </w:p>
    <w:p w:rsidR="00C919BE" w:rsidRPr="00812107" w:rsidRDefault="00C919BE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B06058">
        <w:rPr>
          <w:rFonts w:ascii="Arial" w:hAnsi="Arial" w:cs="Arial"/>
          <w:sz w:val="20"/>
          <w:szCs w:val="20"/>
        </w:rPr>
        <w:t xml:space="preserve">Profil zadavatele: </w:t>
      </w:r>
      <w:hyperlink r:id="rId39" w:history="1">
        <w:r w:rsidRPr="00B06058">
          <w:rPr>
            <w:rStyle w:val="Hypertextovodkaz"/>
            <w:rFonts w:ascii="Arial" w:hAnsi="Arial"/>
            <w:sz w:val="20"/>
            <w:szCs w:val="20"/>
          </w:rPr>
          <w:t>http://ezak.sukl.cz</w:t>
        </w:r>
      </w:hyperlink>
    </w:p>
    <w:p w:rsidR="00C919BE" w:rsidRPr="00812107" w:rsidRDefault="00C919BE">
      <w:pPr>
        <w:ind w:left="397"/>
        <w:rPr>
          <w:rFonts w:ascii="Arial" w:hAnsi="Arial" w:cs="Arial"/>
          <w:sz w:val="20"/>
          <w:szCs w:val="20"/>
        </w:rPr>
      </w:pPr>
    </w:p>
    <w:p w:rsidR="00C919BE" w:rsidRPr="00812107" w:rsidRDefault="00C919BE">
      <w:pPr>
        <w:ind w:left="397"/>
        <w:rPr>
          <w:rFonts w:ascii="Arial" w:hAnsi="Arial" w:cs="Arial"/>
          <w:sz w:val="20"/>
          <w:szCs w:val="20"/>
        </w:rPr>
      </w:pPr>
    </w:p>
    <w:p w:rsidR="00C919BE" w:rsidRPr="00812107" w:rsidRDefault="00C919BE" w:rsidP="00A80E25">
      <w:pPr>
        <w:numPr>
          <w:ilvl w:val="2"/>
          <w:numId w:val="33"/>
        </w:numPr>
        <w:tabs>
          <w:tab w:val="left" w:pos="360"/>
          <w:tab w:val="center" w:pos="4536"/>
          <w:tab w:val="right" w:pos="9072"/>
        </w:tabs>
        <w:ind w:left="360" w:firstLine="0"/>
        <w:rPr>
          <w:rFonts w:ascii="Arial" w:hAnsi="Arial" w:cs="Arial"/>
          <w:sz w:val="20"/>
          <w:szCs w:val="20"/>
          <w:u w:val="single"/>
        </w:rPr>
      </w:pPr>
      <w:r w:rsidRPr="00B06058">
        <w:rPr>
          <w:rFonts w:ascii="Arial" w:hAnsi="Arial" w:cs="Arial"/>
          <w:sz w:val="20"/>
          <w:szCs w:val="20"/>
          <w:u w:val="single"/>
        </w:rPr>
        <w:t>Požadavky e-aukčního SW E-ZAK</w:t>
      </w:r>
    </w:p>
    <w:p w:rsidR="00C919BE" w:rsidRPr="00812107" w:rsidRDefault="00C919BE">
      <w:pPr>
        <w:rPr>
          <w:rFonts w:ascii="Arial" w:hAnsi="Arial" w:cs="Arial"/>
          <w:sz w:val="20"/>
          <w:szCs w:val="20"/>
          <w:u w:val="single"/>
        </w:rPr>
      </w:pPr>
    </w:p>
    <w:p w:rsidR="00C919BE" w:rsidRPr="00812107" w:rsidRDefault="00C919BE">
      <w:pPr>
        <w:numPr>
          <w:ilvl w:val="0"/>
          <w:numId w:val="21"/>
        </w:numPr>
        <w:rPr>
          <w:rFonts w:ascii="Arial" w:hAnsi="Arial" w:cs="Arial"/>
          <w:color w:val="FF0000"/>
          <w:sz w:val="20"/>
          <w:szCs w:val="20"/>
        </w:rPr>
      </w:pPr>
      <w:r w:rsidRPr="00B06058">
        <w:rPr>
          <w:rFonts w:ascii="Arial" w:hAnsi="Arial" w:cs="Arial"/>
          <w:sz w:val="20"/>
          <w:szCs w:val="20"/>
        </w:rPr>
        <w:t>Uchazeč musí být zaregistrovaný jako dodavatel v</w:t>
      </w:r>
      <w:r w:rsidRPr="006B7549">
        <w:rPr>
          <w:rFonts w:ascii="Arial" w:hAnsi="Arial" w:cs="Arial"/>
          <w:sz w:val="20"/>
          <w:szCs w:val="20"/>
        </w:rPr>
        <w:t> </w:t>
      </w:r>
      <w:r w:rsidRPr="00B06058">
        <w:rPr>
          <w:rFonts w:ascii="Arial" w:hAnsi="Arial" w:cs="Arial"/>
          <w:sz w:val="20"/>
          <w:szCs w:val="20"/>
        </w:rPr>
        <w:t xml:space="preserve">systému E-ZAK zadavatele (postup při registraci </w:t>
      </w:r>
      <w:r w:rsidRPr="006B7549">
        <w:rPr>
          <w:rFonts w:ascii="Arial" w:hAnsi="Arial" w:cs="Arial"/>
          <w:sz w:val="20"/>
          <w:szCs w:val="20"/>
        </w:rPr>
        <w:t>–</w:t>
      </w:r>
      <w:r w:rsidRPr="00B06058">
        <w:rPr>
          <w:rFonts w:ascii="Arial" w:hAnsi="Arial" w:cs="Arial"/>
          <w:sz w:val="20"/>
          <w:szCs w:val="20"/>
        </w:rPr>
        <w:t xml:space="preserve"> viz uživatelská příručka na adrese:</w:t>
      </w:r>
      <w:r w:rsidRPr="00B0605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40" w:history="1">
        <w:r w:rsidRPr="00B06058">
          <w:rPr>
            <w:rStyle w:val="Hypertextovodkaz"/>
            <w:rFonts w:ascii="Arial" w:hAnsi="Arial"/>
            <w:sz w:val="20"/>
            <w:szCs w:val="20"/>
          </w:rPr>
          <w:t>https://ezak.sukl.cz</w:t>
        </w:r>
      </w:hyperlink>
      <w:r w:rsidRPr="00B06058">
        <w:rPr>
          <w:sz w:val="20"/>
          <w:szCs w:val="20"/>
        </w:rPr>
        <w:t>)</w:t>
      </w:r>
      <w:r w:rsidRPr="00812107">
        <w:rPr>
          <w:rFonts w:ascii="Arial" w:hAnsi="Arial" w:cs="Arial"/>
          <w:color w:val="FF0000"/>
          <w:sz w:val="20"/>
          <w:szCs w:val="20"/>
        </w:rPr>
        <w:t>.</w:t>
      </w:r>
    </w:p>
    <w:p w:rsidR="00C919BE" w:rsidRPr="00812107" w:rsidRDefault="00C919BE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06058">
        <w:rPr>
          <w:rFonts w:ascii="Arial" w:hAnsi="Arial" w:cs="Arial"/>
          <w:sz w:val="20"/>
          <w:szCs w:val="20"/>
        </w:rPr>
        <w:t>Základní technické požadavky:</w:t>
      </w:r>
    </w:p>
    <w:p w:rsidR="00C919BE" w:rsidRPr="00812107" w:rsidRDefault="00C919BE">
      <w:pPr>
        <w:numPr>
          <w:ilvl w:val="1"/>
          <w:numId w:val="8"/>
        </w:numPr>
        <w:ind w:left="1117" w:firstLine="0"/>
        <w:jc w:val="both"/>
        <w:rPr>
          <w:rFonts w:ascii="Arial" w:hAnsi="Arial" w:cs="Arial"/>
          <w:sz w:val="20"/>
          <w:szCs w:val="20"/>
        </w:rPr>
      </w:pPr>
      <w:r w:rsidRPr="00B06058">
        <w:rPr>
          <w:rFonts w:ascii="Arial" w:hAnsi="Arial" w:cs="Arial"/>
          <w:sz w:val="20"/>
          <w:szCs w:val="20"/>
        </w:rPr>
        <w:t xml:space="preserve">E-ZAK i elektronická aukční síň je webovou aplikací, pro jeho užívání postačí uchazeči běžný internetový prohlížeč (MS Internet Explorer, </w:t>
      </w:r>
      <w:proofErr w:type="spellStart"/>
      <w:r w:rsidRPr="00B06058">
        <w:rPr>
          <w:rFonts w:ascii="Arial" w:hAnsi="Arial" w:cs="Arial"/>
          <w:sz w:val="20"/>
          <w:szCs w:val="20"/>
        </w:rPr>
        <w:t>Mozilla</w:t>
      </w:r>
      <w:proofErr w:type="spellEnd"/>
      <w:r w:rsidRPr="00B060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6058">
        <w:rPr>
          <w:rFonts w:ascii="Arial" w:hAnsi="Arial" w:cs="Arial"/>
          <w:sz w:val="20"/>
          <w:szCs w:val="20"/>
        </w:rPr>
        <w:t>Firefox</w:t>
      </w:r>
      <w:proofErr w:type="spellEnd"/>
      <w:r w:rsidRPr="00B06058">
        <w:rPr>
          <w:rFonts w:ascii="Arial" w:hAnsi="Arial" w:cs="Arial"/>
          <w:sz w:val="20"/>
          <w:szCs w:val="20"/>
        </w:rPr>
        <w:t>, Opera apod.).</w:t>
      </w:r>
    </w:p>
    <w:p w:rsidR="00C919BE" w:rsidRPr="00812107" w:rsidRDefault="00C919BE">
      <w:pPr>
        <w:numPr>
          <w:ilvl w:val="1"/>
          <w:numId w:val="8"/>
        </w:numPr>
        <w:ind w:left="1117" w:firstLine="0"/>
        <w:jc w:val="both"/>
        <w:rPr>
          <w:rFonts w:ascii="Arial" w:hAnsi="Arial" w:cs="Arial"/>
          <w:sz w:val="20"/>
          <w:szCs w:val="20"/>
        </w:rPr>
      </w:pPr>
      <w:r w:rsidRPr="00B06058">
        <w:rPr>
          <w:rFonts w:ascii="Arial" w:hAnsi="Arial" w:cs="Arial"/>
          <w:sz w:val="20"/>
          <w:szCs w:val="20"/>
        </w:rPr>
        <w:t>Pro funkcionalitu aplikace je nezbytnou podmínkou používat prohlížeč s</w:t>
      </w:r>
      <w:r w:rsidRPr="006B7549">
        <w:rPr>
          <w:rFonts w:ascii="Arial" w:hAnsi="Arial" w:cs="Arial"/>
          <w:sz w:val="20"/>
          <w:szCs w:val="20"/>
        </w:rPr>
        <w:t> </w:t>
      </w:r>
      <w:r w:rsidRPr="00B06058">
        <w:rPr>
          <w:rFonts w:ascii="Arial" w:hAnsi="Arial" w:cs="Arial"/>
          <w:sz w:val="20"/>
          <w:szCs w:val="20"/>
        </w:rPr>
        <w:t xml:space="preserve">podporou </w:t>
      </w:r>
      <w:proofErr w:type="spellStart"/>
      <w:r w:rsidRPr="00B06058">
        <w:rPr>
          <w:rFonts w:ascii="Arial" w:hAnsi="Arial" w:cs="Arial"/>
          <w:sz w:val="20"/>
          <w:szCs w:val="20"/>
        </w:rPr>
        <w:t>JavaScriptu</w:t>
      </w:r>
      <w:proofErr w:type="spellEnd"/>
      <w:r w:rsidRPr="00B06058">
        <w:rPr>
          <w:rFonts w:ascii="Arial" w:hAnsi="Arial" w:cs="Arial"/>
          <w:sz w:val="20"/>
          <w:szCs w:val="20"/>
        </w:rPr>
        <w:t xml:space="preserve">, aby byl </w:t>
      </w:r>
      <w:proofErr w:type="spellStart"/>
      <w:r w:rsidRPr="00B06058">
        <w:rPr>
          <w:rFonts w:ascii="Arial" w:hAnsi="Arial" w:cs="Arial"/>
          <w:sz w:val="20"/>
          <w:szCs w:val="20"/>
        </w:rPr>
        <w:t>JavaScript</w:t>
      </w:r>
      <w:proofErr w:type="spellEnd"/>
      <w:r w:rsidRPr="00B06058">
        <w:rPr>
          <w:rFonts w:ascii="Arial" w:hAnsi="Arial" w:cs="Arial"/>
          <w:sz w:val="20"/>
          <w:szCs w:val="20"/>
        </w:rPr>
        <w:t xml:space="preserve"> povolen a bylo povoleno ukládání souborů </w:t>
      </w:r>
      <w:proofErr w:type="spellStart"/>
      <w:r w:rsidRPr="00B06058">
        <w:rPr>
          <w:rFonts w:ascii="Arial" w:hAnsi="Arial" w:cs="Arial"/>
          <w:sz w:val="20"/>
          <w:szCs w:val="20"/>
        </w:rPr>
        <w:t>Cookies</w:t>
      </w:r>
      <w:proofErr w:type="spellEnd"/>
      <w:r w:rsidRPr="00B06058">
        <w:rPr>
          <w:rFonts w:ascii="Arial" w:hAnsi="Arial" w:cs="Arial"/>
          <w:sz w:val="20"/>
          <w:szCs w:val="20"/>
        </w:rPr>
        <w:t>.</w:t>
      </w:r>
    </w:p>
    <w:p w:rsidR="00C919BE" w:rsidRPr="00B06058" w:rsidRDefault="00C919BE">
      <w:pPr>
        <w:numPr>
          <w:ilvl w:val="1"/>
          <w:numId w:val="8"/>
        </w:numPr>
        <w:ind w:left="1117" w:firstLine="0"/>
        <w:jc w:val="both"/>
        <w:rPr>
          <w:sz w:val="20"/>
          <w:szCs w:val="20"/>
        </w:rPr>
      </w:pPr>
      <w:r w:rsidRPr="00B06058">
        <w:rPr>
          <w:rFonts w:ascii="Arial" w:hAnsi="Arial" w:cs="Arial"/>
          <w:sz w:val="20"/>
          <w:szCs w:val="20"/>
        </w:rPr>
        <w:t>Tyto požadavky odpovídají požadavkům na práci s</w:t>
      </w:r>
      <w:r w:rsidRPr="006B7549">
        <w:rPr>
          <w:rFonts w:ascii="Arial" w:hAnsi="Arial" w:cs="Arial"/>
          <w:sz w:val="20"/>
          <w:szCs w:val="20"/>
        </w:rPr>
        <w:t> </w:t>
      </w:r>
      <w:r w:rsidRPr="00B06058">
        <w:rPr>
          <w:rFonts w:ascii="Arial" w:hAnsi="Arial" w:cs="Arial"/>
          <w:sz w:val="20"/>
          <w:szCs w:val="20"/>
        </w:rPr>
        <w:t>elektronickým nástrojem E-ZAK (viz</w:t>
      </w:r>
      <w:r w:rsidRPr="00B06058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6058">
        <w:rPr>
          <w:rFonts w:ascii="Arial" w:hAnsi="Arial" w:cs="Arial"/>
          <w:sz w:val="20"/>
          <w:szCs w:val="20"/>
        </w:rPr>
        <w:t>uživatelská příručka na adrese:</w:t>
      </w:r>
      <w:r w:rsidRPr="00B0605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41" w:history="1">
        <w:r w:rsidRPr="00B06058">
          <w:rPr>
            <w:rStyle w:val="Hypertextovodkaz"/>
            <w:rFonts w:ascii="Arial" w:hAnsi="Arial"/>
            <w:sz w:val="20"/>
            <w:szCs w:val="20"/>
          </w:rPr>
          <w:t>https://ezak.sukl.cz</w:t>
        </w:r>
      </w:hyperlink>
      <w:r w:rsidRPr="00B06058">
        <w:rPr>
          <w:sz w:val="20"/>
          <w:szCs w:val="20"/>
        </w:rPr>
        <w:t>).</w:t>
      </w:r>
    </w:p>
    <w:p w:rsidR="00C919BE" w:rsidRDefault="00C919BE"/>
    <w:sectPr w:rsidR="00C919BE" w:rsidSect="00442975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8" w:right="1418" w:bottom="1418" w:left="1418" w:header="709" w:footer="709" w:gutter="0"/>
      <w:pgNumType w:start="1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F3" w:rsidRDefault="003C2CF3">
      <w:r>
        <w:separator/>
      </w:r>
    </w:p>
  </w:endnote>
  <w:endnote w:type="continuationSeparator" w:id="0">
    <w:p w:rsidR="003C2CF3" w:rsidRDefault="003C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Univers 57 Condense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13E1A" w:rsidRDefault="00013E1A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Pr="00442975" w:rsidRDefault="00013E1A" w:rsidP="00442975">
    <w:pPr>
      <w:pStyle w:val="Zpat"/>
      <w:jc w:val="center"/>
      <w:rPr>
        <w:rFonts w:ascii="Arial" w:hAnsi="Arial" w:cs="Arial"/>
        <w:sz w:val="18"/>
        <w:szCs w:val="18"/>
      </w:rPr>
    </w:pPr>
    <w:r w:rsidRPr="00442975">
      <w:rPr>
        <w:rFonts w:ascii="Arial" w:hAnsi="Arial" w:cs="Arial"/>
        <w:sz w:val="18"/>
        <w:szCs w:val="18"/>
      </w:rPr>
      <w:fldChar w:fldCharType="begin"/>
    </w:r>
    <w:r w:rsidRPr="00442975">
      <w:rPr>
        <w:rFonts w:ascii="Arial" w:hAnsi="Arial" w:cs="Arial"/>
        <w:sz w:val="18"/>
        <w:szCs w:val="18"/>
      </w:rPr>
      <w:instrText xml:space="preserve"> PAGE </w:instrText>
    </w:r>
    <w:r w:rsidRPr="00442975">
      <w:rPr>
        <w:rFonts w:ascii="Arial" w:hAnsi="Arial" w:cs="Arial"/>
        <w:sz w:val="18"/>
        <w:szCs w:val="18"/>
      </w:rPr>
      <w:fldChar w:fldCharType="separate"/>
    </w:r>
    <w:r w:rsidR="0030051D">
      <w:rPr>
        <w:rFonts w:ascii="Arial" w:hAnsi="Arial" w:cs="Arial"/>
        <w:noProof/>
        <w:sz w:val="18"/>
        <w:szCs w:val="18"/>
      </w:rPr>
      <w:t>1</w:t>
    </w:r>
    <w:r w:rsidRPr="00442975">
      <w:rPr>
        <w:rFonts w:ascii="Arial" w:hAnsi="Arial" w:cs="Arial"/>
        <w:sz w:val="18"/>
        <w:szCs w:val="18"/>
      </w:rPr>
      <w:fldChar w:fldCharType="end"/>
    </w:r>
  </w:p>
  <w:p w:rsidR="00013E1A" w:rsidRDefault="00013E1A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13E1A" w:rsidRDefault="00013E1A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Pr="00442975" w:rsidRDefault="00013E1A" w:rsidP="00442975">
    <w:pPr>
      <w:pStyle w:val="Zpat"/>
      <w:jc w:val="center"/>
      <w:rPr>
        <w:rFonts w:ascii="Arial" w:hAnsi="Arial" w:cs="Arial"/>
        <w:sz w:val="18"/>
        <w:szCs w:val="18"/>
      </w:rPr>
    </w:pPr>
    <w:r w:rsidRPr="00442975">
      <w:rPr>
        <w:rFonts w:ascii="Arial" w:hAnsi="Arial" w:cs="Arial"/>
        <w:sz w:val="18"/>
        <w:szCs w:val="18"/>
      </w:rPr>
      <w:fldChar w:fldCharType="begin"/>
    </w:r>
    <w:r w:rsidRPr="00442975">
      <w:rPr>
        <w:rFonts w:ascii="Arial" w:hAnsi="Arial" w:cs="Arial"/>
        <w:sz w:val="18"/>
        <w:szCs w:val="18"/>
      </w:rPr>
      <w:instrText xml:space="preserve"> PAGE </w:instrText>
    </w:r>
    <w:r w:rsidRPr="00442975">
      <w:rPr>
        <w:rFonts w:ascii="Arial" w:hAnsi="Arial" w:cs="Arial"/>
        <w:sz w:val="18"/>
        <w:szCs w:val="18"/>
      </w:rPr>
      <w:fldChar w:fldCharType="separate"/>
    </w:r>
    <w:r w:rsidR="0030051D">
      <w:rPr>
        <w:rFonts w:ascii="Arial" w:hAnsi="Arial" w:cs="Arial"/>
        <w:noProof/>
        <w:sz w:val="18"/>
        <w:szCs w:val="18"/>
      </w:rPr>
      <w:t>1</w:t>
    </w:r>
    <w:r w:rsidRPr="00442975">
      <w:rPr>
        <w:rFonts w:ascii="Arial" w:hAnsi="Arial" w:cs="Arial"/>
        <w:sz w:val="18"/>
        <w:szCs w:val="18"/>
      </w:rPr>
      <w:fldChar w:fldCharType="end"/>
    </w:r>
  </w:p>
  <w:p w:rsidR="00013E1A" w:rsidRDefault="00013E1A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Pr="009775B8" w:rsidRDefault="00013E1A" w:rsidP="009775B8">
    <w:pPr>
      <w:pStyle w:val="Zpat"/>
      <w:jc w:val="center"/>
      <w:rPr>
        <w:rFonts w:ascii="Arial" w:hAnsi="Arial" w:cs="Arial"/>
        <w:sz w:val="18"/>
        <w:szCs w:val="18"/>
      </w:rPr>
    </w:pPr>
    <w:r w:rsidRPr="009775B8">
      <w:rPr>
        <w:rFonts w:ascii="Arial" w:hAnsi="Arial" w:cs="Arial"/>
        <w:sz w:val="18"/>
        <w:szCs w:val="18"/>
      </w:rPr>
      <w:fldChar w:fldCharType="begin"/>
    </w:r>
    <w:r w:rsidRPr="009775B8">
      <w:rPr>
        <w:rFonts w:ascii="Arial" w:hAnsi="Arial" w:cs="Arial"/>
        <w:sz w:val="18"/>
        <w:szCs w:val="18"/>
      </w:rPr>
      <w:instrText xml:space="preserve"> PAGE </w:instrText>
    </w:r>
    <w:r w:rsidRPr="009775B8">
      <w:rPr>
        <w:rFonts w:ascii="Arial" w:hAnsi="Arial" w:cs="Arial"/>
        <w:sz w:val="18"/>
        <w:szCs w:val="18"/>
      </w:rPr>
      <w:fldChar w:fldCharType="separate"/>
    </w:r>
    <w:r w:rsidR="0030051D">
      <w:rPr>
        <w:rFonts w:ascii="Arial" w:hAnsi="Arial" w:cs="Arial"/>
        <w:noProof/>
        <w:sz w:val="18"/>
        <w:szCs w:val="18"/>
      </w:rPr>
      <w:t>1</w:t>
    </w:r>
    <w:r w:rsidRPr="009775B8">
      <w:rPr>
        <w:rFonts w:ascii="Arial" w:hAnsi="Arial" w:cs="Arial"/>
        <w:sz w:val="18"/>
        <w:szCs w:val="18"/>
      </w:rPr>
      <w:fldChar w:fldCharType="end"/>
    </w:r>
  </w:p>
  <w:p w:rsidR="00013E1A" w:rsidRDefault="00013E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D" w:rsidRDefault="0030051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Pr="00442975" w:rsidRDefault="00013E1A" w:rsidP="00442975">
    <w:pPr>
      <w:pStyle w:val="Zpat"/>
      <w:jc w:val="center"/>
      <w:rPr>
        <w:rFonts w:ascii="Arial" w:hAnsi="Arial" w:cs="Arial"/>
        <w:sz w:val="18"/>
        <w:szCs w:val="18"/>
      </w:rPr>
    </w:pPr>
    <w:r w:rsidRPr="00442975">
      <w:rPr>
        <w:rFonts w:ascii="Arial" w:hAnsi="Arial" w:cs="Arial"/>
        <w:sz w:val="18"/>
        <w:szCs w:val="18"/>
      </w:rPr>
      <w:fldChar w:fldCharType="begin"/>
    </w:r>
    <w:r w:rsidRPr="00442975">
      <w:rPr>
        <w:rFonts w:ascii="Arial" w:hAnsi="Arial" w:cs="Arial"/>
        <w:sz w:val="18"/>
        <w:szCs w:val="18"/>
      </w:rPr>
      <w:instrText xml:space="preserve"> PAGE </w:instrText>
    </w:r>
    <w:r w:rsidRPr="00442975">
      <w:rPr>
        <w:rFonts w:ascii="Arial" w:hAnsi="Arial" w:cs="Arial"/>
        <w:sz w:val="18"/>
        <w:szCs w:val="18"/>
      </w:rPr>
      <w:fldChar w:fldCharType="separate"/>
    </w:r>
    <w:r w:rsidR="0030051D">
      <w:rPr>
        <w:rFonts w:ascii="Arial" w:hAnsi="Arial" w:cs="Arial"/>
        <w:noProof/>
        <w:sz w:val="18"/>
        <w:szCs w:val="18"/>
      </w:rPr>
      <w:t>6</w:t>
    </w:r>
    <w:r w:rsidRPr="00442975">
      <w:rPr>
        <w:rFonts w:ascii="Arial" w:hAnsi="Arial" w:cs="Arial"/>
        <w:sz w:val="18"/>
        <w:szCs w:val="18"/>
      </w:rPr>
      <w:fldChar w:fldCharType="end"/>
    </w:r>
  </w:p>
  <w:p w:rsidR="00013E1A" w:rsidRDefault="00013E1A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Pr="00442975" w:rsidRDefault="00013E1A" w:rsidP="00442975">
    <w:pPr>
      <w:pStyle w:val="Zpat"/>
      <w:jc w:val="center"/>
      <w:rPr>
        <w:rFonts w:ascii="Arial" w:hAnsi="Arial" w:cs="Arial"/>
        <w:sz w:val="18"/>
        <w:szCs w:val="18"/>
      </w:rPr>
    </w:pPr>
    <w:r w:rsidRPr="00442975">
      <w:rPr>
        <w:rFonts w:ascii="Arial" w:hAnsi="Arial" w:cs="Arial"/>
        <w:sz w:val="18"/>
        <w:szCs w:val="18"/>
      </w:rPr>
      <w:fldChar w:fldCharType="begin"/>
    </w:r>
    <w:r w:rsidRPr="00442975">
      <w:rPr>
        <w:rFonts w:ascii="Arial" w:hAnsi="Arial" w:cs="Arial"/>
        <w:sz w:val="18"/>
        <w:szCs w:val="18"/>
      </w:rPr>
      <w:instrText xml:space="preserve"> PAGE </w:instrText>
    </w:r>
    <w:r w:rsidRPr="00442975">
      <w:rPr>
        <w:rFonts w:ascii="Arial" w:hAnsi="Arial" w:cs="Arial"/>
        <w:sz w:val="18"/>
        <w:szCs w:val="18"/>
      </w:rPr>
      <w:fldChar w:fldCharType="separate"/>
    </w:r>
    <w:r w:rsidR="0030051D">
      <w:rPr>
        <w:rFonts w:ascii="Arial" w:hAnsi="Arial" w:cs="Arial"/>
        <w:noProof/>
        <w:sz w:val="18"/>
        <w:szCs w:val="18"/>
      </w:rPr>
      <w:t>7</w:t>
    </w:r>
    <w:r w:rsidRPr="00442975">
      <w:rPr>
        <w:rFonts w:ascii="Arial" w:hAnsi="Arial" w:cs="Arial"/>
        <w:sz w:val="18"/>
        <w:szCs w:val="18"/>
      </w:rPr>
      <w:fldChar w:fldCharType="end"/>
    </w:r>
  </w:p>
  <w:p w:rsidR="00013E1A" w:rsidRDefault="00013E1A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Pr="00442975" w:rsidRDefault="00013E1A" w:rsidP="00442975">
    <w:pPr>
      <w:pStyle w:val="Zpat"/>
      <w:jc w:val="center"/>
      <w:rPr>
        <w:rFonts w:ascii="Arial" w:hAnsi="Arial" w:cs="Arial"/>
        <w:sz w:val="18"/>
        <w:szCs w:val="18"/>
      </w:rPr>
    </w:pPr>
    <w:r w:rsidRPr="00442975">
      <w:rPr>
        <w:rFonts w:ascii="Arial" w:hAnsi="Arial" w:cs="Arial"/>
        <w:sz w:val="18"/>
        <w:szCs w:val="18"/>
      </w:rPr>
      <w:fldChar w:fldCharType="begin"/>
    </w:r>
    <w:r w:rsidRPr="00442975">
      <w:rPr>
        <w:rFonts w:ascii="Arial" w:hAnsi="Arial" w:cs="Arial"/>
        <w:sz w:val="18"/>
        <w:szCs w:val="18"/>
      </w:rPr>
      <w:instrText xml:space="preserve"> PAGE </w:instrText>
    </w:r>
    <w:r w:rsidRPr="00442975">
      <w:rPr>
        <w:rFonts w:ascii="Arial" w:hAnsi="Arial" w:cs="Arial"/>
        <w:sz w:val="18"/>
        <w:szCs w:val="18"/>
      </w:rPr>
      <w:fldChar w:fldCharType="separate"/>
    </w:r>
    <w:r w:rsidR="0030051D">
      <w:rPr>
        <w:rFonts w:ascii="Arial" w:hAnsi="Arial" w:cs="Arial"/>
        <w:noProof/>
        <w:sz w:val="18"/>
        <w:szCs w:val="18"/>
      </w:rPr>
      <w:t>2</w:t>
    </w:r>
    <w:r w:rsidRPr="00442975">
      <w:rPr>
        <w:rFonts w:ascii="Arial" w:hAnsi="Arial" w:cs="Arial"/>
        <w:sz w:val="18"/>
        <w:szCs w:val="18"/>
      </w:rPr>
      <w:fldChar w:fldCharType="end"/>
    </w:r>
  </w:p>
  <w:p w:rsidR="00013E1A" w:rsidRDefault="00013E1A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Pr="00442975" w:rsidRDefault="00013E1A" w:rsidP="00442975">
    <w:pPr>
      <w:pStyle w:val="Zpat"/>
      <w:jc w:val="center"/>
      <w:rPr>
        <w:rFonts w:ascii="Arial" w:hAnsi="Arial" w:cs="Arial"/>
        <w:sz w:val="18"/>
        <w:szCs w:val="18"/>
      </w:rPr>
    </w:pPr>
    <w:r w:rsidRPr="00442975">
      <w:rPr>
        <w:rFonts w:ascii="Arial" w:hAnsi="Arial" w:cs="Arial"/>
        <w:sz w:val="18"/>
        <w:szCs w:val="18"/>
      </w:rPr>
      <w:fldChar w:fldCharType="begin"/>
    </w:r>
    <w:r w:rsidRPr="00442975">
      <w:rPr>
        <w:rFonts w:ascii="Arial" w:hAnsi="Arial" w:cs="Arial"/>
        <w:sz w:val="18"/>
        <w:szCs w:val="18"/>
      </w:rPr>
      <w:instrText xml:space="preserve"> PAGE </w:instrText>
    </w:r>
    <w:r w:rsidRPr="00442975">
      <w:rPr>
        <w:rFonts w:ascii="Arial" w:hAnsi="Arial" w:cs="Arial"/>
        <w:sz w:val="18"/>
        <w:szCs w:val="18"/>
      </w:rPr>
      <w:fldChar w:fldCharType="separate"/>
    </w:r>
    <w:r w:rsidR="0030051D">
      <w:rPr>
        <w:rFonts w:ascii="Arial" w:hAnsi="Arial" w:cs="Arial"/>
        <w:noProof/>
        <w:sz w:val="18"/>
        <w:szCs w:val="18"/>
      </w:rPr>
      <w:t>1</w:t>
    </w:r>
    <w:r w:rsidRPr="00442975">
      <w:rPr>
        <w:rFonts w:ascii="Arial" w:hAnsi="Arial" w:cs="Arial"/>
        <w:sz w:val="18"/>
        <w:szCs w:val="18"/>
      </w:rPr>
      <w:fldChar w:fldCharType="end"/>
    </w:r>
  </w:p>
  <w:p w:rsidR="00013E1A" w:rsidRDefault="00013E1A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F3" w:rsidRDefault="003C2CF3">
      <w:r>
        <w:separator/>
      </w:r>
    </w:p>
  </w:footnote>
  <w:footnote w:type="continuationSeparator" w:id="0">
    <w:p w:rsidR="003C2CF3" w:rsidRDefault="003C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D" w:rsidRDefault="0030051D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2 k </w:t>
    </w:r>
    <w:proofErr w:type="spellStart"/>
    <w:r>
      <w:rPr>
        <w:rFonts w:ascii="Arial" w:hAnsi="Arial" w:cs="Arial"/>
        <w:sz w:val="16"/>
        <w:szCs w:val="16"/>
      </w:rPr>
      <w:t>VZMRxx</w:t>
    </w:r>
    <w:proofErr w:type="spellEnd"/>
    <w:r>
      <w:rPr>
        <w:rFonts w:ascii="Arial" w:hAnsi="Arial" w:cs="Arial"/>
        <w:sz w:val="16"/>
        <w:szCs w:val="16"/>
      </w:rPr>
      <w:t>/2011“SÚKL – Dodávka výpočetní techniky“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F" w:rsidRDefault="00B6125F" w:rsidP="00CD3746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2 k</w:t>
    </w:r>
    <w:r w:rsidR="00CD3746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VZMR</w:t>
    </w:r>
    <w:r w:rsidR="00CD3746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/201</w:t>
    </w:r>
    <w:r w:rsidR="00FB0FE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“SÚKL – Upgrade </w:t>
    </w:r>
    <w:proofErr w:type="spellStart"/>
    <w:r>
      <w:rPr>
        <w:rFonts w:ascii="Arial" w:hAnsi="Arial" w:cs="Arial"/>
        <w:sz w:val="16"/>
        <w:szCs w:val="16"/>
      </w:rPr>
      <w:t>kryptačního</w:t>
    </w:r>
    <w:proofErr w:type="spellEnd"/>
    <w:r>
      <w:rPr>
        <w:rFonts w:ascii="Arial" w:hAnsi="Arial" w:cs="Arial"/>
        <w:sz w:val="16"/>
        <w:szCs w:val="16"/>
      </w:rPr>
      <w:t xml:space="preserve"> software“</w:t>
    </w:r>
  </w:p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Příloha č. 3 k </w:t>
    </w:r>
    <w:proofErr w:type="spellStart"/>
    <w:r>
      <w:rPr>
        <w:rFonts w:ascii="Arial" w:hAnsi="Arial" w:cs="Arial"/>
        <w:sz w:val="16"/>
        <w:szCs w:val="16"/>
      </w:rPr>
      <w:t>VZMRxx</w:t>
    </w:r>
    <w:proofErr w:type="spellEnd"/>
    <w:r>
      <w:rPr>
        <w:rFonts w:ascii="Arial" w:hAnsi="Arial" w:cs="Arial"/>
        <w:sz w:val="16"/>
        <w:szCs w:val="16"/>
      </w:rPr>
      <w:t>/2011“SÚKL – Dodávka výpočetní techniky“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F" w:rsidRDefault="00B6125F" w:rsidP="00B6125F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3 k</w:t>
    </w:r>
    <w:r w:rsidR="00CD3746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VZMR</w:t>
    </w:r>
    <w:r w:rsidR="00CD3746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/201</w:t>
    </w:r>
    <w:r w:rsidR="00FB0FE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“SÚKL – Upgrade </w:t>
    </w:r>
    <w:proofErr w:type="spellStart"/>
    <w:r>
      <w:rPr>
        <w:rFonts w:ascii="Arial" w:hAnsi="Arial" w:cs="Arial"/>
        <w:sz w:val="16"/>
        <w:szCs w:val="16"/>
      </w:rPr>
      <w:t>kryptačního</w:t>
    </w:r>
    <w:proofErr w:type="spellEnd"/>
    <w:r>
      <w:rPr>
        <w:rFonts w:ascii="Arial" w:hAnsi="Arial" w:cs="Arial"/>
        <w:sz w:val="16"/>
        <w:szCs w:val="16"/>
      </w:rPr>
      <w:t xml:space="preserve"> software“</w:t>
    </w:r>
  </w:p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D" w:rsidRDefault="003005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1D" w:rsidRDefault="0030051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VZMR</w:t>
    </w:r>
    <w:r w:rsidR="00CD3746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/201</w:t>
    </w:r>
    <w:r w:rsidR="00787CB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“SÚKL – </w:t>
    </w:r>
    <w:r w:rsidRPr="00E5046E">
      <w:rPr>
        <w:rFonts w:ascii="Arial" w:hAnsi="Arial" w:cs="Arial"/>
        <w:sz w:val="16"/>
        <w:szCs w:val="16"/>
      </w:rPr>
      <w:t xml:space="preserve">Upgrade </w:t>
    </w:r>
    <w:proofErr w:type="spellStart"/>
    <w:r w:rsidRPr="00E5046E">
      <w:rPr>
        <w:rFonts w:ascii="Arial" w:hAnsi="Arial" w:cs="Arial"/>
        <w:sz w:val="16"/>
        <w:szCs w:val="16"/>
      </w:rPr>
      <w:t>kryptačního</w:t>
    </w:r>
    <w:proofErr w:type="spellEnd"/>
    <w:r w:rsidRPr="00E5046E">
      <w:rPr>
        <w:rFonts w:ascii="Arial" w:hAnsi="Arial" w:cs="Arial"/>
        <w:sz w:val="16"/>
        <w:szCs w:val="16"/>
      </w:rPr>
      <w:t xml:space="preserve"> software</w:t>
    </w:r>
    <w:r>
      <w:rPr>
        <w:rFonts w:ascii="Arial" w:hAnsi="Arial" w:cs="Arial"/>
        <w:sz w:val="16"/>
        <w:szCs w:val="16"/>
      </w:rPr>
      <w:t>“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VZMR</w:t>
    </w:r>
    <w:r w:rsidR="0030051D">
      <w:rPr>
        <w:rFonts w:ascii="Arial" w:hAnsi="Arial" w:cs="Arial"/>
        <w:sz w:val="16"/>
        <w:szCs w:val="16"/>
      </w:rPr>
      <w:t>11</w:t>
    </w:r>
    <w:bookmarkStart w:id="0" w:name="_GoBack"/>
    <w:bookmarkEnd w:id="0"/>
    <w:r>
      <w:rPr>
        <w:rFonts w:ascii="Arial" w:hAnsi="Arial" w:cs="Arial"/>
        <w:sz w:val="16"/>
        <w:szCs w:val="16"/>
      </w:rPr>
      <w:t>/201</w:t>
    </w:r>
    <w:r w:rsidR="00787CB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“SÚKL – </w:t>
    </w:r>
    <w:r w:rsidRPr="00E5046E">
      <w:rPr>
        <w:rFonts w:ascii="Arial" w:hAnsi="Arial" w:cs="Arial"/>
        <w:sz w:val="16"/>
        <w:szCs w:val="16"/>
      </w:rPr>
      <w:t xml:space="preserve">Upgrade </w:t>
    </w:r>
    <w:proofErr w:type="spellStart"/>
    <w:r w:rsidRPr="00E5046E">
      <w:rPr>
        <w:rFonts w:ascii="Arial" w:hAnsi="Arial" w:cs="Arial"/>
        <w:sz w:val="16"/>
        <w:szCs w:val="16"/>
      </w:rPr>
      <w:t>kryptačního</w:t>
    </w:r>
    <w:proofErr w:type="spellEnd"/>
    <w:r w:rsidRPr="00E5046E">
      <w:rPr>
        <w:rFonts w:ascii="Arial" w:hAnsi="Arial" w:cs="Arial"/>
        <w:sz w:val="16"/>
        <w:szCs w:val="16"/>
      </w:rPr>
      <w:t xml:space="preserve"> software</w:t>
    </w:r>
    <w:r>
      <w:rPr>
        <w:rFonts w:ascii="Arial" w:hAnsi="Arial" w:cs="Arial"/>
        <w:sz w:val="16"/>
        <w:szCs w:val="16"/>
      </w:rPr>
      <w:t>“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1 k</w:t>
    </w:r>
    <w:r w:rsidR="0008139E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VZMR</w:t>
    </w:r>
    <w:r w:rsidR="0008139E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 xml:space="preserve">/2011“SÚKL – Upgrade </w:t>
    </w:r>
    <w:proofErr w:type="spellStart"/>
    <w:r>
      <w:rPr>
        <w:rFonts w:ascii="Arial" w:hAnsi="Arial" w:cs="Arial"/>
        <w:sz w:val="16"/>
        <w:szCs w:val="16"/>
      </w:rPr>
      <w:t>kryptačního</w:t>
    </w:r>
    <w:proofErr w:type="spellEnd"/>
    <w:r>
      <w:rPr>
        <w:rFonts w:ascii="Arial" w:hAnsi="Arial" w:cs="Arial"/>
        <w:sz w:val="16"/>
        <w:szCs w:val="16"/>
      </w:rPr>
      <w:t xml:space="preserve"> software“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5F" w:rsidRDefault="00B6125F" w:rsidP="00B6125F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č. 1 k</w:t>
    </w:r>
    <w:r w:rsidR="00CD3746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VZMR</w:t>
    </w:r>
    <w:r w:rsidR="00CD3746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/201</w:t>
    </w:r>
    <w:r w:rsidR="00FB0FEB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“SÚKL – Upgrade </w:t>
    </w:r>
    <w:proofErr w:type="spellStart"/>
    <w:r>
      <w:rPr>
        <w:rFonts w:ascii="Arial" w:hAnsi="Arial" w:cs="Arial"/>
        <w:sz w:val="16"/>
        <w:szCs w:val="16"/>
      </w:rPr>
      <w:t>kryptačního</w:t>
    </w:r>
    <w:proofErr w:type="spellEnd"/>
    <w:r>
      <w:rPr>
        <w:rFonts w:ascii="Arial" w:hAnsi="Arial" w:cs="Arial"/>
        <w:sz w:val="16"/>
        <w:szCs w:val="16"/>
      </w:rPr>
      <w:t xml:space="preserve"> software“</w:t>
    </w:r>
  </w:p>
  <w:p w:rsidR="00013E1A" w:rsidRDefault="00013E1A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1A" w:rsidRDefault="0001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67"/>
      <w:numFmt w:val="decimal"/>
      <w:lvlText w:val="%2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3"/>
      <w:numFmt w:val="decimal"/>
      <w:lvlText w:val="%2.%3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06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3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16">
    <w:nsid w:val="00000011"/>
    <w:multiLevelType w:val="multilevel"/>
    <w:tmpl w:val="91C265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lef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Num3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Num3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Num39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  <w:color w:val="00000A"/>
      </w:rPr>
    </w:lvl>
    <w:lvl w:ilvl="1">
      <w:start w:val="34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1">
    <w:nsid w:val="078E019C"/>
    <w:multiLevelType w:val="multilevel"/>
    <w:tmpl w:val="EE0031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0BC0732B"/>
    <w:multiLevelType w:val="hybridMultilevel"/>
    <w:tmpl w:val="FEFCB522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>
    <w:nsid w:val="11163286"/>
    <w:multiLevelType w:val="multilevel"/>
    <w:tmpl w:val="15D29C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19686240"/>
    <w:multiLevelType w:val="multilevel"/>
    <w:tmpl w:val="F718E96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20645298"/>
    <w:multiLevelType w:val="multilevel"/>
    <w:tmpl w:val="15D29C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0E76F6F"/>
    <w:multiLevelType w:val="multilevel"/>
    <w:tmpl w:val="15D29CE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216857D7"/>
    <w:multiLevelType w:val="multilevel"/>
    <w:tmpl w:val="9140BB5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2FCC60DD"/>
    <w:multiLevelType w:val="multilevel"/>
    <w:tmpl w:val="8E9E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82C331E"/>
    <w:multiLevelType w:val="multilevel"/>
    <w:tmpl w:val="68A4D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B975C2F"/>
    <w:multiLevelType w:val="multilevel"/>
    <w:tmpl w:val="9140BB5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5FB3F8D"/>
    <w:multiLevelType w:val="multilevel"/>
    <w:tmpl w:val="91C265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lef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>
    <w:nsid w:val="5A0235E7"/>
    <w:multiLevelType w:val="hybridMultilevel"/>
    <w:tmpl w:val="0FF21BC2"/>
    <w:lvl w:ilvl="0" w:tplc="5AAAC95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CDDE4F8A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3C42B9F"/>
    <w:multiLevelType w:val="hybridMultilevel"/>
    <w:tmpl w:val="719625B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DC20A79"/>
    <w:multiLevelType w:val="hybridMultilevel"/>
    <w:tmpl w:val="A4167122"/>
    <w:lvl w:ilvl="0" w:tplc="F45046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367793F"/>
    <w:multiLevelType w:val="hybridMultilevel"/>
    <w:tmpl w:val="774E8E3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3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>
    <w:nsid w:val="7B6F28B8"/>
    <w:multiLevelType w:val="multilevel"/>
    <w:tmpl w:val="9140BB5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8"/>
  </w:num>
  <w:num w:numId="23">
    <w:abstractNumId w:val="23"/>
  </w:num>
  <w:num w:numId="24">
    <w:abstractNumId w:val="26"/>
  </w:num>
  <w:num w:numId="25">
    <w:abstractNumId w:val="25"/>
  </w:num>
  <w:num w:numId="26">
    <w:abstractNumId w:val="21"/>
  </w:num>
  <w:num w:numId="27">
    <w:abstractNumId w:val="30"/>
  </w:num>
  <w:num w:numId="28">
    <w:abstractNumId w:val="27"/>
  </w:num>
  <w:num w:numId="29">
    <w:abstractNumId w:val="24"/>
  </w:num>
  <w:num w:numId="30">
    <w:abstractNumId w:val="36"/>
  </w:num>
  <w:num w:numId="31">
    <w:abstractNumId w:val="31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29"/>
  </w:num>
  <w:num w:numId="36">
    <w:abstractNumId w:val="32"/>
  </w:num>
  <w:num w:numId="37">
    <w:abstractNumId w:val="33"/>
  </w:num>
  <w:num w:numId="38">
    <w:abstractNumId w:val="35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2"/>
    <w:rsid w:val="000121E4"/>
    <w:rsid w:val="00013E1A"/>
    <w:rsid w:val="00032EA6"/>
    <w:rsid w:val="00042E06"/>
    <w:rsid w:val="00051F66"/>
    <w:rsid w:val="000606B1"/>
    <w:rsid w:val="0007178D"/>
    <w:rsid w:val="00072D2E"/>
    <w:rsid w:val="0008139E"/>
    <w:rsid w:val="000B764B"/>
    <w:rsid w:val="000C4E98"/>
    <w:rsid w:val="000D38F8"/>
    <w:rsid w:val="000F1A9B"/>
    <w:rsid w:val="001121F2"/>
    <w:rsid w:val="00121BA7"/>
    <w:rsid w:val="0012327B"/>
    <w:rsid w:val="00172250"/>
    <w:rsid w:val="00193DB8"/>
    <w:rsid w:val="001B62E1"/>
    <w:rsid w:val="001C44EA"/>
    <w:rsid w:val="001E1344"/>
    <w:rsid w:val="001F49FA"/>
    <w:rsid w:val="00203802"/>
    <w:rsid w:val="00224582"/>
    <w:rsid w:val="00227931"/>
    <w:rsid w:val="00231AFE"/>
    <w:rsid w:val="0026082D"/>
    <w:rsid w:val="0028434B"/>
    <w:rsid w:val="00287FB2"/>
    <w:rsid w:val="002A2156"/>
    <w:rsid w:val="002A5AFE"/>
    <w:rsid w:val="0030051D"/>
    <w:rsid w:val="00300FA2"/>
    <w:rsid w:val="00346095"/>
    <w:rsid w:val="0035655A"/>
    <w:rsid w:val="00364DB1"/>
    <w:rsid w:val="0036703E"/>
    <w:rsid w:val="0037167A"/>
    <w:rsid w:val="003C2CF3"/>
    <w:rsid w:val="003D0AB1"/>
    <w:rsid w:val="00417CE9"/>
    <w:rsid w:val="00440360"/>
    <w:rsid w:val="00442975"/>
    <w:rsid w:val="00471B93"/>
    <w:rsid w:val="004C187A"/>
    <w:rsid w:val="004D7848"/>
    <w:rsid w:val="004F4DDD"/>
    <w:rsid w:val="00500D53"/>
    <w:rsid w:val="00536502"/>
    <w:rsid w:val="00536D62"/>
    <w:rsid w:val="00555984"/>
    <w:rsid w:val="00565A71"/>
    <w:rsid w:val="00571885"/>
    <w:rsid w:val="00572523"/>
    <w:rsid w:val="005A20E5"/>
    <w:rsid w:val="005D2CE3"/>
    <w:rsid w:val="00605E91"/>
    <w:rsid w:val="00624CB7"/>
    <w:rsid w:val="00626DD9"/>
    <w:rsid w:val="006406F1"/>
    <w:rsid w:val="00653C6E"/>
    <w:rsid w:val="00666089"/>
    <w:rsid w:val="00681AFB"/>
    <w:rsid w:val="00685A1E"/>
    <w:rsid w:val="006A24FA"/>
    <w:rsid w:val="006B7549"/>
    <w:rsid w:val="006F22FD"/>
    <w:rsid w:val="006F526A"/>
    <w:rsid w:val="006F7009"/>
    <w:rsid w:val="00776404"/>
    <w:rsid w:val="00787CB7"/>
    <w:rsid w:val="007B6330"/>
    <w:rsid w:val="007C074A"/>
    <w:rsid w:val="007C4665"/>
    <w:rsid w:val="007C5254"/>
    <w:rsid w:val="007D3492"/>
    <w:rsid w:val="007F3A5B"/>
    <w:rsid w:val="00812107"/>
    <w:rsid w:val="00817F51"/>
    <w:rsid w:val="008610EB"/>
    <w:rsid w:val="008C5F66"/>
    <w:rsid w:val="008D7A30"/>
    <w:rsid w:val="008F398C"/>
    <w:rsid w:val="008F4FB0"/>
    <w:rsid w:val="008F506D"/>
    <w:rsid w:val="009006D9"/>
    <w:rsid w:val="00945847"/>
    <w:rsid w:val="00954F17"/>
    <w:rsid w:val="00963308"/>
    <w:rsid w:val="009775B8"/>
    <w:rsid w:val="009812B4"/>
    <w:rsid w:val="00985B06"/>
    <w:rsid w:val="00986D48"/>
    <w:rsid w:val="009A0662"/>
    <w:rsid w:val="009B547C"/>
    <w:rsid w:val="009D1164"/>
    <w:rsid w:val="00A342F7"/>
    <w:rsid w:val="00A41A4B"/>
    <w:rsid w:val="00A56559"/>
    <w:rsid w:val="00A80E25"/>
    <w:rsid w:val="00AA5EE3"/>
    <w:rsid w:val="00AC3762"/>
    <w:rsid w:val="00AC5BFF"/>
    <w:rsid w:val="00B06058"/>
    <w:rsid w:val="00B27C11"/>
    <w:rsid w:val="00B532E4"/>
    <w:rsid w:val="00B6125F"/>
    <w:rsid w:val="00B84719"/>
    <w:rsid w:val="00BC7D7B"/>
    <w:rsid w:val="00BE6798"/>
    <w:rsid w:val="00C33244"/>
    <w:rsid w:val="00C44E20"/>
    <w:rsid w:val="00C62774"/>
    <w:rsid w:val="00C666B7"/>
    <w:rsid w:val="00C919BE"/>
    <w:rsid w:val="00C95308"/>
    <w:rsid w:val="00CA11D0"/>
    <w:rsid w:val="00CD3746"/>
    <w:rsid w:val="00D1539D"/>
    <w:rsid w:val="00D4057D"/>
    <w:rsid w:val="00D61096"/>
    <w:rsid w:val="00D7027D"/>
    <w:rsid w:val="00D97E8F"/>
    <w:rsid w:val="00E1727D"/>
    <w:rsid w:val="00E22909"/>
    <w:rsid w:val="00E3253D"/>
    <w:rsid w:val="00E32842"/>
    <w:rsid w:val="00E43AC8"/>
    <w:rsid w:val="00E5046E"/>
    <w:rsid w:val="00E51D4B"/>
    <w:rsid w:val="00E5554C"/>
    <w:rsid w:val="00E81D20"/>
    <w:rsid w:val="00EC189C"/>
    <w:rsid w:val="00F6773E"/>
    <w:rsid w:val="00F82512"/>
    <w:rsid w:val="00FA0998"/>
    <w:rsid w:val="00FB0FEB"/>
    <w:rsid w:val="00FF34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1F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1121F2"/>
    <w:pPr>
      <w:keepNext/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1121F2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1121F2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1121F2"/>
    <w:pPr>
      <w:keepNext/>
      <w:tabs>
        <w:tab w:val="num" w:pos="705"/>
      </w:tabs>
      <w:ind w:left="705" w:hanging="705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1121F2"/>
    <w:pPr>
      <w:keepNext/>
      <w:tabs>
        <w:tab w:val="num" w:pos="705"/>
      </w:tabs>
      <w:ind w:left="705" w:hanging="705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1B62E1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1B62E1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1B62E1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1B62E1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1B62E1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Standardnpsmoodstavce1">
    <w:name w:val="Standardní písmo odstavce1"/>
    <w:uiPriority w:val="99"/>
    <w:rsid w:val="001121F2"/>
  </w:style>
  <w:style w:type="character" w:customStyle="1" w:styleId="Nadpis1Char">
    <w:name w:val="Nadpis 1 Char"/>
    <w:basedOn w:val="Standardnpsmoodstavce1"/>
    <w:uiPriority w:val="99"/>
    <w:rsid w:val="001121F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1"/>
    <w:uiPriority w:val="99"/>
    <w:rsid w:val="001121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1"/>
    <w:uiPriority w:val="99"/>
    <w:rsid w:val="001121F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1"/>
    <w:uiPriority w:val="99"/>
    <w:rsid w:val="001121F2"/>
    <w:rPr>
      <w:rFonts w:ascii="Arial" w:hAnsi="Arial" w:cs="Arial"/>
      <w:b/>
      <w:bCs/>
      <w:sz w:val="24"/>
      <w:szCs w:val="24"/>
      <w:lang w:val="cs-CZ" w:eastAsia="ar-SA" w:bidi="ar-SA"/>
    </w:rPr>
  </w:style>
  <w:style w:type="character" w:customStyle="1" w:styleId="Nadpis5Char">
    <w:name w:val="Nadpis 5 Char"/>
    <w:basedOn w:val="Standardnpsmoodstavce1"/>
    <w:uiPriority w:val="99"/>
    <w:rsid w:val="001121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zevChar">
    <w:name w:val="Název Char"/>
    <w:basedOn w:val="Standardnpsmoodstavce1"/>
    <w:uiPriority w:val="99"/>
    <w:rsid w:val="001121F2"/>
    <w:rPr>
      <w:rFonts w:ascii="Cambria" w:hAnsi="Cambria" w:cs="Times New Roman"/>
      <w:b/>
      <w:bCs/>
      <w:kern w:val="1"/>
      <w:sz w:val="32"/>
      <w:szCs w:val="32"/>
    </w:rPr>
  </w:style>
  <w:style w:type="character" w:styleId="Hypertextovodkaz">
    <w:name w:val="Hyperlink"/>
    <w:basedOn w:val="Standardnpsmoodstavce1"/>
    <w:uiPriority w:val="99"/>
    <w:rsid w:val="001121F2"/>
    <w:rPr>
      <w:rFonts w:cs="Times New Roman"/>
      <w:color w:val="0000FF"/>
      <w:u w:val="single"/>
    </w:rPr>
  </w:style>
  <w:style w:type="character" w:customStyle="1" w:styleId="ZkladntextodsazenChar">
    <w:name w:val="Základní text odsazený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1"/>
    <w:uiPriority w:val="99"/>
    <w:rsid w:val="001121F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1"/>
    <w:uiPriority w:val="99"/>
    <w:rsid w:val="001121F2"/>
    <w:rPr>
      <w:rFonts w:cs="Times New Roman"/>
      <w:sz w:val="2"/>
    </w:rPr>
  </w:style>
  <w:style w:type="character" w:customStyle="1" w:styleId="Odkaznakoment1">
    <w:name w:val="Odkaz na komentář1"/>
    <w:basedOn w:val="Standardnpsmoodstavce1"/>
    <w:uiPriority w:val="99"/>
    <w:rsid w:val="001121F2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121F2"/>
    <w:rPr>
      <w:rFonts w:cs="Times New Roman"/>
    </w:rPr>
  </w:style>
  <w:style w:type="character" w:customStyle="1" w:styleId="PedmtkomenteChar">
    <w:name w:val="Předmět komentáře Char"/>
    <w:basedOn w:val="TextkomenteChar"/>
    <w:uiPriority w:val="99"/>
    <w:rsid w:val="001121F2"/>
    <w:rPr>
      <w:rFonts w:cs="Times New Roman"/>
      <w:b/>
      <w:bCs/>
    </w:rPr>
  </w:style>
  <w:style w:type="character" w:customStyle="1" w:styleId="ZhlavChar">
    <w:name w:val="Záhlaví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slostrnky1">
    <w:name w:val="Číslo stránky1"/>
    <w:basedOn w:val="Standardnpsmoodstavce1"/>
    <w:uiPriority w:val="99"/>
    <w:rsid w:val="001121F2"/>
    <w:rPr>
      <w:rFonts w:cs="Times New Roman"/>
    </w:rPr>
  </w:style>
  <w:style w:type="character" w:customStyle="1" w:styleId="apple-style-span">
    <w:name w:val="apple-style-span"/>
    <w:basedOn w:val="Standardnpsmoodstavce1"/>
    <w:uiPriority w:val="99"/>
    <w:rsid w:val="001121F2"/>
    <w:rPr>
      <w:rFonts w:cs="Times New Roman"/>
    </w:rPr>
  </w:style>
  <w:style w:type="character" w:customStyle="1" w:styleId="ListLabel1">
    <w:name w:val="ListLabel 1"/>
    <w:uiPriority w:val="99"/>
    <w:rsid w:val="001121F2"/>
  </w:style>
  <w:style w:type="character" w:customStyle="1" w:styleId="ListLabel2">
    <w:name w:val="ListLabel 2"/>
    <w:uiPriority w:val="99"/>
    <w:rsid w:val="001121F2"/>
  </w:style>
  <w:style w:type="character" w:customStyle="1" w:styleId="ListLabel3">
    <w:name w:val="ListLabel 3"/>
    <w:uiPriority w:val="99"/>
    <w:rsid w:val="001121F2"/>
    <w:rPr>
      <w:rFonts w:eastAsia="Times New Roman"/>
    </w:rPr>
  </w:style>
  <w:style w:type="character" w:customStyle="1" w:styleId="ListLabel4">
    <w:name w:val="ListLabel 4"/>
    <w:uiPriority w:val="99"/>
    <w:rsid w:val="001121F2"/>
    <w:rPr>
      <w:b/>
    </w:rPr>
  </w:style>
  <w:style w:type="character" w:customStyle="1" w:styleId="ListLabel5">
    <w:name w:val="ListLabel 5"/>
    <w:uiPriority w:val="99"/>
    <w:rsid w:val="001121F2"/>
    <w:rPr>
      <w:u w:val="none"/>
    </w:rPr>
  </w:style>
  <w:style w:type="character" w:customStyle="1" w:styleId="ListLabel6">
    <w:name w:val="ListLabel 6"/>
    <w:uiPriority w:val="99"/>
    <w:rsid w:val="001121F2"/>
    <w:rPr>
      <w:color w:val="00000A"/>
    </w:rPr>
  </w:style>
  <w:style w:type="paragraph" w:customStyle="1" w:styleId="Nadpis">
    <w:name w:val="Nadpis"/>
    <w:basedOn w:val="Normln"/>
    <w:next w:val="Zkladntext"/>
    <w:uiPriority w:val="99"/>
    <w:rsid w:val="001121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121F2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styleId="Seznam">
    <w:name w:val="List"/>
    <w:basedOn w:val="Zkladntext"/>
    <w:uiPriority w:val="99"/>
    <w:rsid w:val="001121F2"/>
    <w:rPr>
      <w:rFonts w:cs="Mangal"/>
    </w:rPr>
  </w:style>
  <w:style w:type="paragraph" w:customStyle="1" w:styleId="Popisek">
    <w:name w:val="Popisek"/>
    <w:basedOn w:val="Normln"/>
    <w:uiPriority w:val="99"/>
    <w:rsid w:val="001121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1121F2"/>
    <w:pPr>
      <w:suppressLineNumbers/>
    </w:pPr>
  </w:style>
  <w:style w:type="paragraph" w:styleId="Nzev">
    <w:name w:val="Title"/>
    <w:basedOn w:val="Normln"/>
    <w:next w:val="Podtitul"/>
    <w:link w:val="NzevChar1"/>
    <w:uiPriority w:val="99"/>
    <w:qFormat/>
    <w:rsid w:val="001121F2"/>
    <w:pPr>
      <w:jc w:val="center"/>
    </w:pPr>
    <w:rPr>
      <w:b/>
      <w:bCs/>
      <w:sz w:val="56"/>
      <w:szCs w:val="36"/>
    </w:rPr>
  </w:style>
  <w:style w:type="character" w:customStyle="1" w:styleId="NzevChar1">
    <w:name w:val="Název Char1"/>
    <w:basedOn w:val="Standardnpsmoodstavce"/>
    <w:link w:val="Nzev"/>
    <w:uiPriority w:val="99"/>
    <w:locked/>
    <w:rsid w:val="001B62E1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1121F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62E1"/>
    <w:rPr>
      <w:rFonts w:ascii="Cambria" w:hAnsi="Cambria" w:cs="Mangal"/>
      <w:kern w:val="1"/>
      <w:sz w:val="21"/>
      <w:szCs w:val="21"/>
      <w:lang w:eastAsia="hi-IN" w:bidi="hi-IN"/>
    </w:rPr>
  </w:style>
  <w:style w:type="paragraph" w:styleId="Zkladntextodsazen">
    <w:name w:val="Body Text Indent"/>
    <w:basedOn w:val="Normln"/>
    <w:link w:val="ZkladntextodsazenChar1"/>
    <w:uiPriority w:val="99"/>
    <w:rsid w:val="001121F2"/>
    <w:pPr>
      <w:ind w:left="1416"/>
    </w:pPr>
    <w:rPr>
      <w:rFonts w:ascii="Arial" w:hAnsi="Arial" w:cs="Arial"/>
      <w:sz w:val="22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Textbubliny1">
    <w:name w:val="Text bubliny1"/>
    <w:basedOn w:val="Normln"/>
    <w:uiPriority w:val="99"/>
    <w:rsid w:val="001121F2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uiPriority w:val="99"/>
    <w:rsid w:val="001121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sid w:val="001121F2"/>
    <w:rPr>
      <w:sz w:val="20"/>
      <w:szCs w:val="20"/>
    </w:rPr>
  </w:style>
  <w:style w:type="paragraph" w:customStyle="1" w:styleId="Pedmtkomente1">
    <w:name w:val="Předmět komentáře1"/>
    <w:basedOn w:val="Textkomente1"/>
    <w:uiPriority w:val="99"/>
    <w:rsid w:val="001121F2"/>
    <w:rPr>
      <w:b/>
      <w:bCs/>
    </w:rPr>
  </w:style>
  <w:style w:type="paragraph" w:customStyle="1" w:styleId="Znaka1">
    <w:name w:val="Značka 1"/>
    <w:basedOn w:val="Normln"/>
    <w:uiPriority w:val="99"/>
    <w:rsid w:val="001121F2"/>
    <w:pPr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1"/>
    <w:uiPriority w:val="99"/>
    <w:rsid w:val="001121F2"/>
    <w:pPr>
      <w:suppressLineNumbers/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styleId="Zpat">
    <w:name w:val="footer"/>
    <w:basedOn w:val="Normln"/>
    <w:link w:val="ZpatChar1"/>
    <w:uiPriority w:val="99"/>
    <w:rsid w:val="001121F2"/>
    <w:pPr>
      <w:suppressLineNumbers/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Odstavecseseznamem1">
    <w:name w:val="Odstavec se seznamem1"/>
    <w:basedOn w:val="Normln"/>
    <w:uiPriority w:val="99"/>
    <w:rsid w:val="001121F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10">
    <w:name w:val="Pa10"/>
    <w:basedOn w:val="Normln"/>
    <w:uiPriority w:val="99"/>
    <w:rsid w:val="001121F2"/>
    <w:pPr>
      <w:spacing w:line="141" w:lineRule="atLeast"/>
    </w:pPr>
    <w:rPr>
      <w:rFonts w:ascii="Univers 57 Condensed" w:hAnsi="Univers 57 Condensed"/>
    </w:rPr>
  </w:style>
  <w:style w:type="paragraph" w:customStyle="1" w:styleId="Odstavecseseznamem2">
    <w:name w:val="Odstavec se seznamem2"/>
    <w:basedOn w:val="Normln"/>
    <w:uiPriority w:val="99"/>
    <w:rsid w:val="001121F2"/>
    <w:pPr>
      <w:ind w:left="720"/>
    </w:pPr>
  </w:style>
  <w:style w:type="paragraph" w:styleId="Textbubliny">
    <w:name w:val="Balloon Text"/>
    <w:basedOn w:val="Normln"/>
    <w:link w:val="TextbublinyChar1"/>
    <w:uiPriority w:val="99"/>
    <w:semiHidden/>
    <w:rsid w:val="00624CB7"/>
    <w:rPr>
      <w:rFonts w:ascii="Tahoma" w:hAnsi="Tahoma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24CB7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41A4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41A4B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A41A4B"/>
    <w:rPr>
      <w:rFonts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41A4B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A41A4B"/>
    <w:rPr>
      <w:rFonts w:eastAsia="SimSun" w:cs="Mangal"/>
      <w:b/>
      <w:bCs/>
      <w:kern w:val="1"/>
      <w:sz w:val="20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A80E25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locked/>
    <w:rsid w:val="00471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locked/>
    <w:rsid w:val="00471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1F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1121F2"/>
    <w:pPr>
      <w:keepNext/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Zkladntext"/>
    <w:link w:val="Nadpis2Char1"/>
    <w:uiPriority w:val="99"/>
    <w:qFormat/>
    <w:rsid w:val="001121F2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Zkladntext"/>
    <w:link w:val="Nadpis3Char1"/>
    <w:uiPriority w:val="99"/>
    <w:qFormat/>
    <w:rsid w:val="001121F2"/>
    <w:pPr>
      <w:keepNext/>
      <w:tabs>
        <w:tab w:val="num" w:pos="720"/>
      </w:tabs>
      <w:ind w:left="720" w:hanging="72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Zkladntext"/>
    <w:link w:val="Nadpis4Char1"/>
    <w:uiPriority w:val="99"/>
    <w:qFormat/>
    <w:rsid w:val="001121F2"/>
    <w:pPr>
      <w:keepNext/>
      <w:tabs>
        <w:tab w:val="num" w:pos="705"/>
      </w:tabs>
      <w:ind w:left="705" w:hanging="705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Zkladntext"/>
    <w:link w:val="Nadpis5Char1"/>
    <w:uiPriority w:val="99"/>
    <w:qFormat/>
    <w:rsid w:val="001121F2"/>
    <w:pPr>
      <w:keepNext/>
      <w:tabs>
        <w:tab w:val="num" w:pos="705"/>
      </w:tabs>
      <w:ind w:left="705" w:hanging="705"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1B62E1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1B62E1"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1B62E1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1B62E1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1B62E1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Standardnpsmoodstavce1">
    <w:name w:val="Standardní písmo odstavce1"/>
    <w:uiPriority w:val="99"/>
    <w:rsid w:val="001121F2"/>
  </w:style>
  <w:style w:type="character" w:customStyle="1" w:styleId="Nadpis1Char">
    <w:name w:val="Nadpis 1 Char"/>
    <w:basedOn w:val="Standardnpsmoodstavce1"/>
    <w:uiPriority w:val="99"/>
    <w:rsid w:val="001121F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Standardnpsmoodstavce1"/>
    <w:uiPriority w:val="99"/>
    <w:rsid w:val="001121F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1"/>
    <w:uiPriority w:val="99"/>
    <w:rsid w:val="001121F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1"/>
    <w:uiPriority w:val="99"/>
    <w:rsid w:val="001121F2"/>
    <w:rPr>
      <w:rFonts w:ascii="Arial" w:hAnsi="Arial" w:cs="Arial"/>
      <w:b/>
      <w:bCs/>
      <w:sz w:val="24"/>
      <w:szCs w:val="24"/>
      <w:lang w:val="cs-CZ" w:eastAsia="ar-SA" w:bidi="ar-SA"/>
    </w:rPr>
  </w:style>
  <w:style w:type="character" w:customStyle="1" w:styleId="Nadpis5Char">
    <w:name w:val="Nadpis 5 Char"/>
    <w:basedOn w:val="Standardnpsmoodstavce1"/>
    <w:uiPriority w:val="99"/>
    <w:rsid w:val="001121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zevChar">
    <w:name w:val="Název Char"/>
    <w:basedOn w:val="Standardnpsmoodstavce1"/>
    <w:uiPriority w:val="99"/>
    <w:rsid w:val="001121F2"/>
    <w:rPr>
      <w:rFonts w:ascii="Cambria" w:hAnsi="Cambria" w:cs="Times New Roman"/>
      <w:b/>
      <w:bCs/>
      <w:kern w:val="1"/>
      <w:sz w:val="32"/>
      <w:szCs w:val="32"/>
    </w:rPr>
  </w:style>
  <w:style w:type="character" w:styleId="Hypertextovodkaz">
    <w:name w:val="Hyperlink"/>
    <w:basedOn w:val="Standardnpsmoodstavce1"/>
    <w:uiPriority w:val="99"/>
    <w:rsid w:val="001121F2"/>
    <w:rPr>
      <w:rFonts w:cs="Times New Roman"/>
      <w:color w:val="0000FF"/>
      <w:u w:val="single"/>
    </w:rPr>
  </w:style>
  <w:style w:type="character" w:customStyle="1" w:styleId="ZkladntextodsazenChar">
    <w:name w:val="Základní text odsazený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TextbublinyChar">
    <w:name w:val="Text bubliny Char"/>
    <w:basedOn w:val="Standardnpsmoodstavce1"/>
    <w:uiPriority w:val="99"/>
    <w:rsid w:val="001121F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1"/>
    <w:uiPriority w:val="99"/>
    <w:rsid w:val="001121F2"/>
    <w:rPr>
      <w:rFonts w:cs="Times New Roman"/>
      <w:sz w:val="2"/>
    </w:rPr>
  </w:style>
  <w:style w:type="character" w:customStyle="1" w:styleId="Odkaznakoment1">
    <w:name w:val="Odkaz na komentář1"/>
    <w:basedOn w:val="Standardnpsmoodstavce1"/>
    <w:uiPriority w:val="99"/>
    <w:rsid w:val="001121F2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121F2"/>
    <w:rPr>
      <w:rFonts w:cs="Times New Roman"/>
    </w:rPr>
  </w:style>
  <w:style w:type="character" w:customStyle="1" w:styleId="PedmtkomenteChar">
    <w:name w:val="Předmět komentáře Char"/>
    <w:basedOn w:val="TextkomenteChar"/>
    <w:uiPriority w:val="99"/>
    <w:rsid w:val="001121F2"/>
    <w:rPr>
      <w:rFonts w:cs="Times New Roman"/>
      <w:b/>
      <w:bCs/>
    </w:rPr>
  </w:style>
  <w:style w:type="character" w:customStyle="1" w:styleId="ZhlavChar">
    <w:name w:val="Záhlaví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1"/>
    <w:uiPriority w:val="99"/>
    <w:rsid w:val="001121F2"/>
    <w:rPr>
      <w:rFonts w:cs="Times New Roman"/>
      <w:sz w:val="24"/>
      <w:szCs w:val="24"/>
    </w:rPr>
  </w:style>
  <w:style w:type="character" w:customStyle="1" w:styleId="slostrnky1">
    <w:name w:val="Číslo stránky1"/>
    <w:basedOn w:val="Standardnpsmoodstavce1"/>
    <w:uiPriority w:val="99"/>
    <w:rsid w:val="001121F2"/>
    <w:rPr>
      <w:rFonts w:cs="Times New Roman"/>
    </w:rPr>
  </w:style>
  <w:style w:type="character" w:customStyle="1" w:styleId="apple-style-span">
    <w:name w:val="apple-style-span"/>
    <w:basedOn w:val="Standardnpsmoodstavce1"/>
    <w:uiPriority w:val="99"/>
    <w:rsid w:val="001121F2"/>
    <w:rPr>
      <w:rFonts w:cs="Times New Roman"/>
    </w:rPr>
  </w:style>
  <w:style w:type="character" w:customStyle="1" w:styleId="ListLabel1">
    <w:name w:val="ListLabel 1"/>
    <w:uiPriority w:val="99"/>
    <w:rsid w:val="001121F2"/>
  </w:style>
  <w:style w:type="character" w:customStyle="1" w:styleId="ListLabel2">
    <w:name w:val="ListLabel 2"/>
    <w:uiPriority w:val="99"/>
    <w:rsid w:val="001121F2"/>
  </w:style>
  <w:style w:type="character" w:customStyle="1" w:styleId="ListLabel3">
    <w:name w:val="ListLabel 3"/>
    <w:uiPriority w:val="99"/>
    <w:rsid w:val="001121F2"/>
    <w:rPr>
      <w:rFonts w:eastAsia="Times New Roman"/>
    </w:rPr>
  </w:style>
  <w:style w:type="character" w:customStyle="1" w:styleId="ListLabel4">
    <w:name w:val="ListLabel 4"/>
    <w:uiPriority w:val="99"/>
    <w:rsid w:val="001121F2"/>
    <w:rPr>
      <w:b/>
    </w:rPr>
  </w:style>
  <w:style w:type="character" w:customStyle="1" w:styleId="ListLabel5">
    <w:name w:val="ListLabel 5"/>
    <w:uiPriority w:val="99"/>
    <w:rsid w:val="001121F2"/>
    <w:rPr>
      <w:u w:val="none"/>
    </w:rPr>
  </w:style>
  <w:style w:type="character" w:customStyle="1" w:styleId="ListLabel6">
    <w:name w:val="ListLabel 6"/>
    <w:uiPriority w:val="99"/>
    <w:rsid w:val="001121F2"/>
    <w:rPr>
      <w:color w:val="00000A"/>
    </w:rPr>
  </w:style>
  <w:style w:type="paragraph" w:customStyle="1" w:styleId="Nadpis">
    <w:name w:val="Nadpis"/>
    <w:basedOn w:val="Normln"/>
    <w:next w:val="Zkladntext"/>
    <w:uiPriority w:val="99"/>
    <w:rsid w:val="001121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121F2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styleId="Seznam">
    <w:name w:val="List"/>
    <w:basedOn w:val="Zkladntext"/>
    <w:uiPriority w:val="99"/>
    <w:rsid w:val="001121F2"/>
    <w:rPr>
      <w:rFonts w:cs="Mangal"/>
    </w:rPr>
  </w:style>
  <w:style w:type="paragraph" w:customStyle="1" w:styleId="Popisek">
    <w:name w:val="Popisek"/>
    <w:basedOn w:val="Normln"/>
    <w:uiPriority w:val="99"/>
    <w:rsid w:val="001121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1121F2"/>
    <w:pPr>
      <w:suppressLineNumbers/>
    </w:pPr>
  </w:style>
  <w:style w:type="paragraph" w:styleId="Nzev">
    <w:name w:val="Title"/>
    <w:basedOn w:val="Normln"/>
    <w:next w:val="Podtitul"/>
    <w:link w:val="NzevChar1"/>
    <w:uiPriority w:val="99"/>
    <w:qFormat/>
    <w:rsid w:val="001121F2"/>
    <w:pPr>
      <w:jc w:val="center"/>
    </w:pPr>
    <w:rPr>
      <w:b/>
      <w:bCs/>
      <w:sz w:val="56"/>
      <w:szCs w:val="36"/>
    </w:rPr>
  </w:style>
  <w:style w:type="character" w:customStyle="1" w:styleId="NzevChar1">
    <w:name w:val="Název Char1"/>
    <w:basedOn w:val="Standardnpsmoodstavce"/>
    <w:link w:val="Nzev"/>
    <w:uiPriority w:val="99"/>
    <w:locked/>
    <w:rsid w:val="001B62E1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1121F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62E1"/>
    <w:rPr>
      <w:rFonts w:ascii="Cambria" w:hAnsi="Cambria" w:cs="Mangal"/>
      <w:kern w:val="1"/>
      <w:sz w:val="21"/>
      <w:szCs w:val="21"/>
      <w:lang w:eastAsia="hi-IN" w:bidi="hi-IN"/>
    </w:rPr>
  </w:style>
  <w:style w:type="paragraph" w:styleId="Zkladntextodsazen">
    <w:name w:val="Body Text Indent"/>
    <w:basedOn w:val="Normln"/>
    <w:link w:val="ZkladntextodsazenChar1"/>
    <w:uiPriority w:val="99"/>
    <w:rsid w:val="001121F2"/>
    <w:pPr>
      <w:ind w:left="1416"/>
    </w:pPr>
    <w:rPr>
      <w:rFonts w:ascii="Arial" w:hAnsi="Arial" w:cs="Arial"/>
      <w:sz w:val="22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Textbubliny1">
    <w:name w:val="Text bubliny1"/>
    <w:basedOn w:val="Normln"/>
    <w:uiPriority w:val="99"/>
    <w:rsid w:val="001121F2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uiPriority w:val="99"/>
    <w:rsid w:val="001121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sid w:val="001121F2"/>
    <w:rPr>
      <w:sz w:val="20"/>
      <w:szCs w:val="20"/>
    </w:rPr>
  </w:style>
  <w:style w:type="paragraph" w:customStyle="1" w:styleId="Pedmtkomente1">
    <w:name w:val="Předmět komentáře1"/>
    <w:basedOn w:val="Textkomente1"/>
    <w:uiPriority w:val="99"/>
    <w:rsid w:val="001121F2"/>
    <w:rPr>
      <w:b/>
      <w:bCs/>
    </w:rPr>
  </w:style>
  <w:style w:type="paragraph" w:customStyle="1" w:styleId="Znaka1">
    <w:name w:val="Značka 1"/>
    <w:basedOn w:val="Normln"/>
    <w:uiPriority w:val="99"/>
    <w:rsid w:val="001121F2"/>
    <w:pPr>
      <w:spacing w:line="255" w:lineRule="atLeast"/>
    </w:pPr>
    <w:rPr>
      <w:color w:val="000000"/>
      <w:sz w:val="20"/>
      <w:szCs w:val="20"/>
    </w:rPr>
  </w:style>
  <w:style w:type="paragraph" w:styleId="Zhlav">
    <w:name w:val="header"/>
    <w:basedOn w:val="Normln"/>
    <w:link w:val="ZhlavChar1"/>
    <w:uiPriority w:val="99"/>
    <w:rsid w:val="001121F2"/>
    <w:pPr>
      <w:suppressLineNumbers/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styleId="Zpat">
    <w:name w:val="footer"/>
    <w:basedOn w:val="Normln"/>
    <w:link w:val="ZpatChar1"/>
    <w:uiPriority w:val="99"/>
    <w:rsid w:val="001121F2"/>
    <w:pPr>
      <w:suppressLineNumbers/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B62E1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Odstavecseseznamem1">
    <w:name w:val="Odstavec se seznamem1"/>
    <w:basedOn w:val="Normln"/>
    <w:uiPriority w:val="99"/>
    <w:rsid w:val="001121F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10">
    <w:name w:val="Pa10"/>
    <w:basedOn w:val="Normln"/>
    <w:uiPriority w:val="99"/>
    <w:rsid w:val="001121F2"/>
    <w:pPr>
      <w:spacing w:line="141" w:lineRule="atLeast"/>
    </w:pPr>
    <w:rPr>
      <w:rFonts w:ascii="Univers 57 Condensed" w:hAnsi="Univers 57 Condensed"/>
    </w:rPr>
  </w:style>
  <w:style w:type="paragraph" w:customStyle="1" w:styleId="Odstavecseseznamem2">
    <w:name w:val="Odstavec se seznamem2"/>
    <w:basedOn w:val="Normln"/>
    <w:uiPriority w:val="99"/>
    <w:rsid w:val="001121F2"/>
    <w:pPr>
      <w:ind w:left="720"/>
    </w:pPr>
  </w:style>
  <w:style w:type="paragraph" w:styleId="Textbubliny">
    <w:name w:val="Balloon Text"/>
    <w:basedOn w:val="Normln"/>
    <w:link w:val="TextbublinyChar1"/>
    <w:uiPriority w:val="99"/>
    <w:semiHidden/>
    <w:rsid w:val="00624CB7"/>
    <w:rPr>
      <w:rFonts w:ascii="Tahoma" w:hAnsi="Tahoma"/>
      <w:sz w:val="16"/>
      <w:szCs w:val="14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24CB7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41A4B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41A4B"/>
    <w:rPr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A41A4B"/>
    <w:rPr>
      <w:rFonts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41A4B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A41A4B"/>
    <w:rPr>
      <w:rFonts w:eastAsia="SimSun" w:cs="Mangal"/>
      <w:b/>
      <w:bCs/>
      <w:kern w:val="1"/>
      <w:sz w:val="20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A80E25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locked/>
    <w:rsid w:val="00471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locked/>
    <w:rsid w:val="0047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9" Type="http://schemas.openxmlformats.org/officeDocument/2006/relationships/hyperlink" Target="http://ezak.sukl.cz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header" Target="header13.xml"/><Relationship Id="rId47" Type="http://schemas.openxmlformats.org/officeDocument/2006/relationships/footer" Target="foot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1.xml"/><Relationship Id="rId38" Type="http://schemas.openxmlformats.org/officeDocument/2006/relationships/hyperlink" Target="mailto:karel.kettner@sukl.cz" TargetMode="External"/><Relationship Id="rId46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yperlink" Target="http://ezak.sukl.cz/" TargetMode="Externa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hyperlink" Target="https://ezak.sukl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hyperlink" Target="https://ezak.sukl.cz/" TargetMode="External"/><Relationship Id="rId45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hyperlink" Target="http://ezak.sukl.cz/" TargetMode="External"/><Relationship Id="rId23" Type="http://schemas.openxmlformats.org/officeDocument/2006/relationships/hyperlink" Target="mailto:david.stepan@sukl.cz" TargetMode="External"/><Relationship Id="rId28" Type="http://schemas.openxmlformats.org/officeDocument/2006/relationships/header" Target="header9.xml"/><Relationship Id="rId36" Type="http://schemas.openxmlformats.org/officeDocument/2006/relationships/header" Target="header12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://ezak.sukl.cz/" TargetMode="External"/><Relationship Id="rId44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rel.kettner@sukl.cz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mailto:karel.kettner@sukl.cz" TargetMode="External"/><Relationship Id="rId35" Type="http://schemas.openxmlformats.org/officeDocument/2006/relationships/footer" Target="footer11.xml"/><Relationship Id="rId43" Type="http://schemas.openxmlformats.org/officeDocument/2006/relationships/header" Target="header14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4434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2012-03-16T09:04:00Z</dcterms:created>
  <dcterms:modified xsi:type="dcterms:W3CDTF">2012-03-16T12:07:00Z</dcterms:modified>
</cp:coreProperties>
</file>