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578B0" w14:textId="77777777" w:rsidR="00D91A30" w:rsidRPr="00AD5963" w:rsidRDefault="00D91A30" w:rsidP="00291B63">
      <w:pPr>
        <w:tabs>
          <w:tab w:val="left" w:pos="900"/>
        </w:tabs>
        <w:spacing w:after="120"/>
        <w:outlineLvl w:val="0"/>
        <w:rPr>
          <w:rFonts w:ascii="Arial" w:hAnsi="Arial" w:cs="Arial"/>
          <w:sz w:val="22"/>
          <w:szCs w:val="22"/>
        </w:rPr>
      </w:pPr>
      <w:bookmarkStart w:id="0" w:name="_GoBack"/>
      <w:bookmarkEnd w:id="0"/>
      <w:r w:rsidRPr="00AD5963">
        <w:rPr>
          <w:rFonts w:ascii="Arial" w:hAnsi="Arial" w:cs="Arial"/>
          <w:sz w:val="22"/>
          <w:szCs w:val="22"/>
        </w:rPr>
        <w:t>Příloha č. 5  </w:t>
      </w:r>
    </w:p>
    <w:p w14:paraId="7FB578B1" w14:textId="77777777" w:rsidR="00D91A30" w:rsidRDefault="00D91A30" w:rsidP="00291B63">
      <w:pPr>
        <w:tabs>
          <w:tab w:val="left" w:pos="900"/>
        </w:tabs>
        <w:spacing w:after="120"/>
        <w:outlineLvl w:val="0"/>
        <w:rPr>
          <w:rFonts w:ascii="Arial" w:hAnsi="Arial" w:cs="Arial"/>
          <w:b/>
          <w:sz w:val="28"/>
          <w:szCs w:val="28"/>
        </w:rPr>
      </w:pPr>
    </w:p>
    <w:p w14:paraId="7FB578B2" w14:textId="77777777" w:rsidR="00D91A30" w:rsidRDefault="00D91A30" w:rsidP="00291B63">
      <w:pPr>
        <w:tabs>
          <w:tab w:val="left" w:pos="900"/>
        </w:tabs>
        <w:spacing w:after="120"/>
        <w:jc w:val="center"/>
        <w:outlineLvl w:val="0"/>
        <w:rPr>
          <w:rFonts w:ascii="Arial" w:hAnsi="Arial" w:cs="Arial"/>
          <w:b/>
          <w:sz w:val="28"/>
          <w:szCs w:val="28"/>
        </w:rPr>
      </w:pPr>
      <w:r w:rsidRPr="00A248E8">
        <w:rPr>
          <w:rFonts w:ascii="Arial" w:hAnsi="Arial" w:cs="Arial"/>
          <w:b/>
          <w:sz w:val="28"/>
          <w:szCs w:val="28"/>
        </w:rPr>
        <w:t>SMLOUVA</w:t>
      </w:r>
      <w:r>
        <w:rPr>
          <w:rFonts w:ascii="Arial" w:hAnsi="Arial" w:cs="Arial"/>
          <w:b/>
          <w:sz w:val="28"/>
          <w:szCs w:val="28"/>
        </w:rPr>
        <w:t xml:space="preserve"> O SMLOUVĚ BUDOUCÍ - SERVISNÍ</w:t>
      </w:r>
    </w:p>
    <w:p w14:paraId="7FB578B3" w14:textId="77777777" w:rsidR="00D91A30" w:rsidRPr="00A248E8" w:rsidRDefault="00D91A30" w:rsidP="00291B63">
      <w:pPr>
        <w:tabs>
          <w:tab w:val="left" w:pos="900"/>
        </w:tabs>
        <w:spacing w:after="120"/>
        <w:jc w:val="center"/>
        <w:rPr>
          <w:rFonts w:ascii="Arial" w:hAnsi="Arial" w:cs="Arial"/>
          <w:b/>
          <w:sz w:val="22"/>
          <w:szCs w:val="22"/>
        </w:rPr>
      </w:pPr>
      <w:r>
        <w:rPr>
          <w:rFonts w:ascii="Arial" w:hAnsi="Arial" w:cs="Arial"/>
          <w:b/>
          <w:sz w:val="22"/>
          <w:szCs w:val="22"/>
        </w:rPr>
        <w:t xml:space="preserve">uzavřená v souladu s § 289 a </w:t>
      </w:r>
      <w:proofErr w:type="spellStart"/>
      <w:proofErr w:type="gramStart"/>
      <w:r>
        <w:rPr>
          <w:rFonts w:ascii="Arial" w:hAnsi="Arial" w:cs="Arial"/>
          <w:b/>
          <w:sz w:val="22"/>
          <w:szCs w:val="22"/>
        </w:rPr>
        <w:t>násl.zákona</w:t>
      </w:r>
      <w:proofErr w:type="spellEnd"/>
      <w:proofErr w:type="gramEnd"/>
      <w:r>
        <w:rPr>
          <w:rFonts w:ascii="Arial" w:hAnsi="Arial" w:cs="Arial"/>
          <w:b/>
          <w:sz w:val="22"/>
          <w:szCs w:val="22"/>
        </w:rPr>
        <w:t xml:space="preserve"> č.513/1991 Sb., obchodní zákoník, ve znění pozdějších předpisů</w:t>
      </w:r>
    </w:p>
    <w:p w14:paraId="7FB578B4" w14:textId="77777777" w:rsidR="00D91A30" w:rsidRPr="00A248E8" w:rsidRDefault="00D91A30" w:rsidP="00291B63">
      <w:pPr>
        <w:tabs>
          <w:tab w:val="left" w:pos="900"/>
        </w:tabs>
        <w:spacing w:after="120"/>
        <w:jc w:val="both"/>
        <w:rPr>
          <w:rFonts w:ascii="Arial" w:hAnsi="Arial" w:cs="Arial"/>
          <w:b/>
          <w:sz w:val="22"/>
          <w:szCs w:val="22"/>
        </w:rPr>
      </w:pPr>
    </w:p>
    <w:p w14:paraId="7FB578B5" w14:textId="77777777" w:rsidR="00D91A30" w:rsidRPr="00A248E8" w:rsidRDefault="00D91A30" w:rsidP="00291B63">
      <w:pPr>
        <w:tabs>
          <w:tab w:val="left" w:pos="900"/>
        </w:tabs>
        <w:spacing w:after="120"/>
        <w:jc w:val="both"/>
        <w:outlineLvl w:val="0"/>
        <w:rPr>
          <w:rFonts w:ascii="Arial" w:hAnsi="Arial" w:cs="Arial"/>
          <w:sz w:val="22"/>
          <w:szCs w:val="22"/>
        </w:rPr>
      </w:pPr>
      <w:r w:rsidRPr="00A248E8">
        <w:rPr>
          <w:rFonts w:ascii="Arial" w:hAnsi="Arial" w:cs="Arial"/>
          <w:b/>
          <w:sz w:val="22"/>
          <w:szCs w:val="22"/>
        </w:rPr>
        <w:t>Česká republika  - Státní ústav pro kontrolu léčiv</w:t>
      </w:r>
      <w:r w:rsidRPr="00A248E8">
        <w:rPr>
          <w:rFonts w:ascii="Arial" w:hAnsi="Arial" w:cs="Arial"/>
          <w:sz w:val="22"/>
          <w:szCs w:val="22"/>
        </w:rPr>
        <w:t>, organizační složka státu</w:t>
      </w:r>
    </w:p>
    <w:p w14:paraId="7FB578B6" w14:textId="77777777" w:rsidR="00D91A30" w:rsidRPr="00A248E8" w:rsidRDefault="00D91A30" w:rsidP="00291B63">
      <w:pPr>
        <w:tabs>
          <w:tab w:val="left" w:pos="900"/>
        </w:tabs>
        <w:spacing w:after="120"/>
        <w:jc w:val="both"/>
        <w:outlineLvl w:val="0"/>
        <w:rPr>
          <w:rFonts w:ascii="Arial" w:hAnsi="Arial" w:cs="Arial"/>
          <w:sz w:val="22"/>
          <w:szCs w:val="22"/>
        </w:rPr>
      </w:pPr>
      <w:r w:rsidRPr="00A248E8">
        <w:rPr>
          <w:rFonts w:ascii="Arial" w:hAnsi="Arial" w:cs="Arial"/>
          <w:sz w:val="22"/>
          <w:szCs w:val="22"/>
        </w:rPr>
        <w:t>IČ: 00023817</w:t>
      </w:r>
    </w:p>
    <w:p w14:paraId="7FB578B7" w14:textId="77777777" w:rsidR="00D91A30" w:rsidRPr="00A248E8" w:rsidRDefault="00D91A30" w:rsidP="00291B63">
      <w:pPr>
        <w:tabs>
          <w:tab w:val="left" w:pos="900"/>
        </w:tabs>
        <w:spacing w:after="120"/>
        <w:jc w:val="both"/>
        <w:rPr>
          <w:rFonts w:ascii="Arial" w:hAnsi="Arial" w:cs="Arial"/>
          <w:sz w:val="22"/>
          <w:szCs w:val="22"/>
        </w:rPr>
      </w:pPr>
      <w:r w:rsidRPr="00A248E8">
        <w:rPr>
          <w:rFonts w:ascii="Arial" w:hAnsi="Arial" w:cs="Arial"/>
          <w:sz w:val="22"/>
          <w:szCs w:val="22"/>
        </w:rPr>
        <w:t xml:space="preserve">se sídlem Šrobárova 48, 100 41 Praha </w:t>
      </w:r>
      <w:proofErr w:type="gramStart"/>
      <w:r w:rsidRPr="00A248E8">
        <w:rPr>
          <w:rFonts w:ascii="Arial" w:hAnsi="Arial" w:cs="Arial"/>
          <w:sz w:val="22"/>
          <w:szCs w:val="22"/>
        </w:rPr>
        <w:t>10, ,</w:t>
      </w:r>
      <w:proofErr w:type="gramEnd"/>
    </w:p>
    <w:p w14:paraId="2BDB0DA9" w14:textId="03C90707" w:rsidR="00044FF2" w:rsidRPr="00044FF2" w:rsidRDefault="00D91A30" w:rsidP="00044FF2">
      <w:pPr>
        <w:tabs>
          <w:tab w:val="left" w:pos="900"/>
        </w:tabs>
        <w:spacing w:after="120"/>
        <w:rPr>
          <w:rFonts w:ascii="Arial" w:hAnsi="Arial" w:cs="Arial"/>
          <w:sz w:val="20"/>
          <w:szCs w:val="20"/>
        </w:rPr>
      </w:pPr>
      <w:r w:rsidRPr="00A248E8">
        <w:rPr>
          <w:rFonts w:ascii="Arial" w:hAnsi="Arial" w:cs="Arial"/>
          <w:sz w:val="22"/>
          <w:szCs w:val="22"/>
        </w:rPr>
        <w:t xml:space="preserve">Zastoupena: </w:t>
      </w:r>
      <w:r w:rsidR="00044FF2">
        <w:rPr>
          <w:rFonts w:ascii="Arial" w:hAnsi="Arial" w:cs="Arial"/>
          <w:sz w:val="22"/>
          <w:szCs w:val="22"/>
        </w:rPr>
        <w:tab/>
      </w:r>
      <w:r w:rsidR="00044FF2" w:rsidRPr="00044FF2">
        <w:rPr>
          <w:rFonts w:ascii="Arial" w:hAnsi="Arial" w:cs="Arial"/>
          <w:sz w:val="20"/>
          <w:szCs w:val="20"/>
        </w:rPr>
        <w:t xml:space="preserve">MUDr. Jiří Deml, </w:t>
      </w:r>
    </w:p>
    <w:p w14:paraId="7FB578B8" w14:textId="669F6F3D" w:rsidR="00D91A30" w:rsidRPr="00044FF2" w:rsidRDefault="00044FF2" w:rsidP="00044FF2">
      <w:pPr>
        <w:tabs>
          <w:tab w:val="left" w:pos="900"/>
        </w:tabs>
        <w:spacing w:after="120"/>
        <w:ind w:left="1416"/>
        <w:rPr>
          <w:rFonts w:ascii="Arial" w:hAnsi="Arial" w:cs="Arial"/>
          <w:sz w:val="22"/>
          <w:szCs w:val="22"/>
        </w:rPr>
      </w:pPr>
      <w:r w:rsidRPr="00044FF2">
        <w:rPr>
          <w:rFonts w:ascii="Arial" w:hAnsi="Arial" w:cs="Arial"/>
          <w:sz w:val="22"/>
          <w:szCs w:val="22"/>
        </w:rPr>
        <w:t xml:space="preserve">náměstek pro odborné činnosti, </w:t>
      </w:r>
      <w:r w:rsidRPr="00044FF2">
        <w:rPr>
          <w:rFonts w:ascii="Arial" w:hAnsi="Arial" w:cs="Arial"/>
          <w:sz w:val="22"/>
          <w:szCs w:val="22"/>
        </w:rPr>
        <w:br/>
        <w:t xml:space="preserve">pověřený vedením Ústavu na základě pověření </w:t>
      </w:r>
      <w:r w:rsidRPr="00044FF2">
        <w:rPr>
          <w:rFonts w:ascii="Arial" w:hAnsi="Arial" w:cs="Arial"/>
          <w:sz w:val="22"/>
          <w:szCs w:val="22"/>
        </w:rPr>
        <w:br/>
        <w:t xml:space="preserve">Ministra zdravotnictví ze dne </w:t>
      </w:r>
      <w:proofErr w:type="gramStart"/>
      <w:r w:rsidRPr="00044FF2">
        <w:rPr>
          <w:rFonts w:ascii="Arial" w:hAnsi="Arial" w:cs="Arial"/>
          <w:sz w:val="22"/>
          <w:szCs w:val="22"/>
        </w:rPr>
        <w:t>22.2.2012</w:t>
      </w:r>
      <w:proofErr w:type="gramEnd"/>
    </w:p>
    <w:p w14:paraId="7FB578B9" w14:textId="77777777" w:rsidR="00D91A30" w:rsidRPr="00A248E8" w:rsidRDefault="00D91A30" w:rsidP="00044FF2">
      <w:pPr>
        <w:tabs>
          <w:tab w:val="left" w:pos="900"/>
        </w:tabs>
        <w:spacing w:after="120"/>
        <w:rPr>
          <w:rFonts w:ascii="Arial" w:hAnsi="Arial" w:cs="Arial"/>
          <w:sz w:val="22"/>
          <w:szCs w:val="22"/>
        </w:rPr>
      </w:pPr>
      <w:r w:rsidRPr="00A248E8">
        <w:rPr>
          <w:rFonts w:ascii="Arial" w:hAnsi="Arial" w:cs="Arial"/>
          <w:sz w:val="22"/>
          <w:szCs w:val="22"/>
        </w:rPr>
        <w:t xml:space="preserve">(dále jen "Objednatel") </w:t>
      </w:r>
    </w:p>
    <w:p w14:paraId="7FB578BA" w14:textId="77777777" w:rsidR="00D91A30" w:rsidRPr="00A248E8" w:rsidRDefault="00D91A30" w:rsidP="00291B63">
      <w:pPr>
        <w:tabs>
          <w:tab w:val="left" w:pos="900"/>
        </w:tabs>
        <w:spacing w:after="120"/>
        <w:jc w:val="both"/>
        <w:rPr>
          <w:rFonts w:ascii="Arial" w:hAnsi="Arial" w:cs="Arial"/>
          <w:sz w:val="22"/>
          <w:szCs w:val="22"/>
        </w:rPr>
      </w:pPr>
    </w:p>
    <w:p w14:paraId="7FB578BB" w14:textId="77777777" w:rsidR="00D91A30" w:rsidRPr="00A248E8" w:rsidRDefault="00D91A30" w:rsidP="00291B63">
      <w:pPr>
        <w:tabs>
          <w:tab w:val="left" w:pos="900"/>
        </w:tabs>
        <w:spacing w:after="120"/>
        <w:jc w:val="both"/>
        <w:rPr>
          <w:rFonts w:ascii="Arial" w:hAnsi="Arial" w:cs="Arial"/>
          <w:sz w:val="22"/>
          <w:szCs w:val="22"/>
        </w:rPr>
      </w:pPr>
      <w:r w:rsidRPr="00A248E8">
        <w:rPr>
          <w:rFonts w:ascii="Arial" w:hAnsi="Arial" w:cs="Arial"/>
          <w:sz w:val="22"/>
          <w:szCs w:val="22"/>
        </w:rPr>
        <w:t>a</w:t>
      </w:r>
    </w:p>
    <w:p w14:paraId="7FB578BC" w14:textId="77777777" w:rsidR="00D91A30" w:rsidRDefault="00D91A30" w:rsidP="00291B63">
      <w:pPr>
        <w:spacing w:after="120"/>
        <w:jc w:val="both"/>
        <w:rPr>
          <w:rFonts w:ascii="Arial" w:hAnsi="Arial" w:cs="Arial"/>
          <w:b/>
          <w:sz w:val="22"/>
          <w:szCs w:val="22"/>
        </w:rPr>
      </w:pPr>
    </w:p>
    <w:p w14:paraId="7FB578BD" w14:textId="77777777" w:rsidR="00D91A30" w:rsidRDefault="00D91A30" w:rsidP="00291B63">
      <w:pPr>
        <w:spacing w:after="120"/>
        <w:jc w:val="both"/>
        <w:rPr>
          <w:rFonts w:ascii="Arial" w:hAnsi="Arial" w:cs="Arial"/>
          <w:sz w:val="22"/>
          <w:szCs w:val="22"/>
        </w:rPr>
      </w:pPr>
      <w:r>
        <w:rPr>
          <w:rFonts w:ascii="Arial" w:hAnsi="Arial" w:cs="Arial"/>
          <w:sz w:val="22"/>
          <w:szCs w:val="22"/>
        </w:rPr>
        <w:t xml:space="preserve">se sídlem </w:t>
      </w:r>
    </w:p>
    <w:p w14:paraId="7FB578BE" w14:textId="77777777" w:rsidR="00D91A30" w:rsidRDefault="00D91A30" w:rsidP="00291B63">
      <w:pPr>
        <w:spacing w:after="120"/>
        <w:jc w:val="both"/>
        <w:rPr>
          <w:rFonts w:ascii="Arial" w:hAnsi="Arial" w:cs="Arial"/>
          <w:sz w:val="22"/>
          <w:szCs w:val="22"/>
        </w:rPr>
      </w:pPr>
      <w:r>
        <w:rPr>
          <w:rFonts w:ascii="Arial" w:hAnsi="Arial" w:cs="Arial"/>
          <w:sz w:val="22"/>
          <w:szCs w:val="22"/>
        </w:rPr>
        <w:t xml:space="preserve">IČ: </w:t>
      </w:r>
    </w:p>
    <w:p w14:paraId="7FB578BF" w14:textId="77777777" w:rsidR="00D91A30" w:rsidRDefault="00D91A30" w:rsidP="00291B63">
      <w:pPr>
        <w:spacing w:after="120"/>
        <w:jc w:val="both"/>
        <w:outlineLvl w:val="0"/>
        <w:rPr>
          <w:rFonts w:ascii="Arial" w:hAnsi="Arial" w:cs="Arial"/>
          <w:sz w:val="22"/>
          <w:szCs w:val="22"/>
        </w:rPr>
      </w:pPr>
      <w:r>
        <w:rPr>
          <w:rFonts w:ascii="Arial" w:hAnsi="Arial" w:cs="Arial"/>
          <w:sz w:val="22"/>
          <w:szCs w:val="22"/>
        </w:rPr>
        <w:t xml:space="preserve">DIČ: </w:t>
      </w:r>
    </w:p>
    <w:p w14:paraId="7FB578C0" w14:textId="77777777" w:rsidR="00D91A30" w:rsidRDefault="00D91A30" w:rsidP="00291B63">
      <w:pPr>
        <w:spacing w:after="120"/>
        <w:jc w:val="both"/>
        <w:outlineLvl w:val="0"/>
        <w:rPr>
          <w:rFonts w:ascii="Arial" w:hAnsi="Arial" w:cs="Arial"/>
          <w:sz w:val="22"/>
          <w:szCs w:val="22"/>
        </w:rPr>
      </w:pPr>
      <w:r>
        <w:rPr>
          <w:rFonts w:ascii="Arial" w:hAnsi="Arial" w:cs="Arial"/>
          <w:sz w:val="22"/>
          <w:szCs w:val="22"/>
        </w:rPr>
        <w:t xml:space="preserve">Zapsaná v obchodním rejstříku vedeném, </w:t>
      </w:r>
      <w:proofErr w:type="gramStart"/>
      <w:r>
        <w:rPr>
          <w:rFonts w:ascii="Arial" w:hAnsi="Arial" w:cs="Arial"/>
          <w:sz w:val="22"/>
          <w:szCs w:val="22"/>
        </w:rPr>
        <w:t>oddíl , vložka</w:t>
      </w:r>
      <w:proofErr w:type="gramEnd"/>
      <w:r>
        <w:rPr>
          <w:rFonts w:ascii="Arial" w:hAnsi="Arial" w:cs="Arial"/>
          <w:sz w:val="22"/>
          <w:szCs w:val="22"/>
        </w:rPr>
        <w:t xml:space="preserve"> </w:t>
      </w:r>
    </w:p>
    <w:p w14:paraId="7FB578C1" w14:textId="77777777" w:rsidR="00D91A30" w:rsidRDefault="00D91A30" w:rsidP="00291B63">
      <w:pPr>
        <w:spacing w:after="120"/>
        <w:jc w:val="both"/>
        <w:rPr>
          <w:rFonts w:ascii="Arial" w:hAnsi="Arial" w:cs="Arial"/>
          <w:sz w:val="22"/>
          <w:szCs w:val="22"/>
        </w:rPr>
      </w:pPr>
      <w:r>
        <w:rPr>
          <w:rFonts w:ascii="Arial" w:hAnsi="Arial" w:cs="Arial"/>
          <w:sz w:val="22"/>
          <w:szCs w:val="22"/>
        </w:rPr>
        <w:t xml:space="preserve">Bankovní spojení: </w:t>
      </w:r>
    </w:p>
    <w:p w14:paraId="7FB578C2" w14:textId="77777777" w:rsidR="00D91A30" w:rsidRDefault="00D91A30" w:rsidP="00291B63">
      <w:pPr>
        <w:spacing w:after="120"/>
        <w:jc w:val="both"/>
        <w:rPr>
          <w:rFonts w:ascii="Arial" w:hAnsi="Arial" w:cs="Arial"/>
          <w:sz w:val="22"/>
          <w:szCs w:val="22"/>
        </w:rPr>
      </w:pPr>
      <w:r>
        <w:rPr>
          <w:rFonts w:ascii="Arial" w:hAnsi="Arial" w:cs="Arial"/>
          <w:sz w:val="22"/>
          <w:szCs w:val="22"/>
        </w:rPr>
        <w:t xml:space="preserve">Číslo účtu: </w:t>
      </w:r>
    </w:p>
    <w:p w14:paraId="7FB578C3" w14:textId="77777777" w:rsidR="00D91A30" w:rsidRPr="00862D24" w:rsidRDefault="00D91A30" w:rsidP="00291B63">
      <w:pPr>
        <w:spacing w:after="120"/>
        <w:jc w:val="both"/>
        <w:rPr>
          <w:rFonts w:ascii="Arial" w:hAnsi="Arial" w:cs="Arial"/>
          <w:sz w:val="22"/>
          <w:szCs w:val="22"/>
        </w:rPr>
      </w:pPr>
      <w:r>
        <w:rPr>
          <w:rFonts w:ascii="Arial" w:hAnsi="Arial" w:cs="Arial"/>
          <w:sz w:val="22"/>
          <w:szCs w:val="22"/>
        </w:rPr>
        <w:t xml:space="preserve">Zastoupená: </w:t>
      </w:r>
    </w:p>
    <w:p w14:paraId="7FB578C4" w14:textId="77777777" w:rsidR="00D91A30" w:rsidRPr="00A248E8" w:rsidRDefault="00D91A30" w:rsidP="00291B63">
      <w:pPr>
        <w:tabs>
          <w:tab w:val="left" w:pos="900"/>
        </w:tabs>
        <w:spacing w:after="120"/>
        <w:jc w:val="both"/>
        <w:rPr>
          <w:rFonts w:ascii="Arial" w:hAnsi="Arial" w:cs="Arial"/>
          <w:sz w:val="22"/>
          <w:szCs w:val="22"/>
        </w:rPr>
      </w:pPr>
      <w:r w:rsidRPr="00A248E8">
        <w:rPr>
          <w:rFonts w:ascii="Arial" w:hAnsi="Arial" w:cs="Arial"/>
          <w:sz w:val="22"/>
          <w:szCs w:val="22"/>
        </w:rPr>
        <w:t xml:space="preserve"> (dále jen „</w:t>
      </w:r>
      <w:r>
        <w:rPr>
          <w:rFonts w:ascii="Arial" w:hAnsi="Arial" w:cs="Arial"/>
          <w:sz w:val="22"/>
          <w:szCs w:val="22"/>
        </w:rPr>
        <w:t>P</w:t>
      </w:r>
      <w:r w:rsidRPr="00A248E8">
        <w:rPr>
          <w:rFonts w:ascii="Arial" w:hAnsi="Arial" w:cs="Arial"/>
          <w:sz w:val="22"/>
          <w:szCs w:val="22"/>
        </w:rPr>
        <w:t>oskytovatel“)</w:t>
      </w:r>
    </w:p>
    <w:p w14:paraId="7FB578C5" w14:textId="77777777" w:rsidR="00D91A30" w:rsidRPr="00A248E8" w:rsidRDefault="00D91A30" w:rsidP="00291B63">
      <w:pPr>
        <w:tabs>
          <w:tab w:val="left" w:pos="900"/>
        </w:tabs>
        <w:spacing w:after="120"/>
        <w:jc w:val="both"/>
        <w:rPr>
          <w:rFonts w:ascii="Arial" w:hAnsi="Arial" w:cs="Arial"/>
          <w:sz w:val="22"/>
          <w:szCs w:val="22"/>
        </w:rPr>
      </w:pPr>
    </w:p>
    <w:p w14:paraId="7FB578C6" w14:textId="77777777" w:rsidR="00D91A30" w:rsidRPr="00A248E8" w:rsidRDefault="00D91A30" w:rsidP="00291B63">
      <w:pPr>
        <w:tabs>
          <w:tab w:val="left" w:pos="900"/>
        </w:tabs>
        <w:spacing w:after="120"/>
        <w:jc w:val="both"/>
        <w:rPr>
          <w:rFonts w:ascii="Arial" w:hAnsi="Arial" w:cs="Arial"/>
          <w:sz w:val="22"/>
          <w:szCs w:val="22"/>
        </w:rPr>
      </w:pPr>
      <w:r w:rsidRPr="00A248E8">
        <w:rPr>
          <w:rFonts w:ascii="Arial" w:hAnsi="Arial" w:cs="Arial"/>
          <w:sz w:val="22"/>
          <w:szCs w:val="22"/>
        </w:rPr>
        <w:t>uzavírají níže uvedeného dne, měsíce a roku tuto smlouvu o smlouvě budoucí - servisní</w:t>
      </w:r>
      <w:r>
        <w:rPr>
          <w:rFonts w:ascii="Arial" w:hAnsi="Arial" w:cs="Arial"/>
          <w:sz w:val="22"/>
          <w:szCs w:val="22"/>
        </w:rPr>
        <w:t>:</w:t>
      </w:r>
    </w:p>
    <w:p w14:paraId="7FB578C7" w14:textId="77777777" w:rsidR="00D91A30" w:rsidRDefault="00D91A30" w:rsidP="00291B63">
      <w:pPr>
        <w:pStyle w:val="Smlouva"/>
        <w:tabs>
          <w:tab w:val="clear" w:pos="1440"/>
        </w:tabs>
        <w:jc w:val="both"/>
        <w:rPr>
          <w:rFonts w:ascii="Arial" w:hAnsi="Arial" w:cs="Arial"/>
          <w:sz w:val="22"/>
          <w:szCs w:val="22"/>
        </w:rPr>
      </w:pPr>
    </w:p>
    <w:p w14:paraId="7FB578C8" w14:textId="77777777" w:rsidR="00D91A30" w:rsidRPr="002929F1" w:rsidRDefault="00D91A30" w:rsidP="00291B63">
      <w:pPr>
        <w:pStyle w:val="Smlouva"/>
        <w:tabs>
          <w:tab w:val="clear" w:pos="1440"/>
        </w:tabs>
        <w:spacing w:after="120"/>
        <w:jc w:val="center"/>
        <w:outlineLvl w:val="0"/>
        <w:rPr>
          <w:rFonts w:ascii="Arial" w:hAnsi="Arial" w:cs="Arial"/>
          <w:b/>
          <w:sz w:val="22"/>
          <w:szCs w:val="22"/>
          <w:u w:val="single"/>
        </w:rPr>
      </w:pPr>
      <w:r w:rsidRPr="002929F1">
        <w:rPr>
          <w:rFonts w:ascii="Arial" w:hAnsi="Arial" w:cs="Arial"/>
          <w:b/>
          <w:sz w:val="22"/>
          <w:szCs w:val="22"/>
          <w:u w:val="single"/>
        </w:rPr>
        <w:t>Preambule smlouvy o smlouvě budoucí - servisní</w:t>
      </w:r>
    </w:p>
    <w:p w14:paraId="7FB578C9" w14:textId="77777777" w:rsidR="00D91A30" w:rsidRPr="00A248E8" w:rsidRDefault="00D91A30" w:rsidP="00291B63">
      <w:pPr>
        <w:pStyle w:val="Smlouva"/>
        <w:tabs>
          <w:tab w:val="clear" w:pos="1440"/>
        </w:tabs>
        <w:jc w:val="both"/>
        <w:rPr>
          <w:rFonts w:ascii="Arial" w:hAnsi="Arial" w:cs="Arial"/>
          <w:sz w:val="22"/>
          <w:szCs w:val="22"/>
        </w:rPr>
      </w:pPr>
    </w:p>
    <w:p w14:paraId="7FB578CA" w14:textId="77777777" w:rsidR="00D91A30" w:rsidRDefault="00D91A30" w:rsidP="00291B63">
      <w:pPr>
        <w:pStyle w:val="Smlouva"/>
        <w:tabs>
          <w:tab w:val="clear" w:pos="1440"/>
        </w:tabs>
        <w:jc w:val="both"/>
        <w:rPr>
          <w:rFonts w:ascii="Arial" w:hAnsi="Arial" w:cs="Arial"/>
          <w:sz w:val="22"/>
          <w:szCs w:val="22"/>
        </w:rPr>
      </w:pPr>
      <w:r w:rsidRPr="00A248E8">
        <w:rPr>
          <w:rFonts w:ascii="Arial" w:hAnsi="Arial" w:cs="Arial"/>
          <w:sz w:val="22"/>
          <w:szCs w:val="22"/>
        </w:rPr>
        <w:t xml:space="preserve">Objednatel a </w:t>
      </w:r>
      <w:r>
        <w:rPr>
          <w:rFonts w:ascii="Arial" w:hAnsi="Arial" w:cs="Arial"/>
          <w:sz w:val="22"/>
          <w:szCs w:val="22"/>
        </w:rPr>
        <w:t>P</w:t>
      </w:r>
      <w:r w:rsidRPr="00A248E8">
        <w:rPr>
          <w:rFonts w:ascii="Arial" w:hAnsi="Arial" w:cs="Arial"/>
          <w:sz w:val="22"/>
          <w:szCs w:val="22"/>
        </w:rPr>
        <w:t xml:space="preserve">oskytovatel uzavřeli </w:t>
      </w:r>
      <w:r w:rsidRPr="00F61B27">
        <w:rPr>
          <w:rFonts w:ascii="Arial" w:hAnsi="Arial" w:cs="Arial"/>
          <w:sz w:val="22"/>
          <w:szCs w:val="22"/>
        </w:rPr>
        <w:t>na základě veřejné zakázky č.</w:t>
      </w:r>
      <w:r>
        <w:rPr>
          <w:rFonts w:ascii="Arial" w:hAnsi="Arial" w:cs="Arial"/>
          <w:sz w:val="22"/>
          <w:szCs w:val="22"/>
        </w:rPr>
        <w:t xml:space="preserve"> /201</w:t>
      </w:r>
      <w:r w:rsidR="00622152">
        <w:rPr>
          <w:rFonts w:ascii="Arial" w:hAnsi="Arial" w:cs="Arial"/>
          <w:sz w:val="22"/>
          <w:szCs w:val="22"/>
        </w:rPr>
        <w:t>1</w:t>
      </w:r>
      <w:r w:rsidRPr="00F61B27">
        <w:rPr>
          <w:rFonts w:ascii="Arial" w:hAnsi="Arial" w:cs="Arial"/>
          <w:sz w:val="22"/>
          <w:szCs w:val="22"/>
        </w:rPr>
        <w:t xml:space="preserve"> </w:t>
      </w:r>
      <w:r>
        <w:rPr>
          <w:rFonts w:ascii="Arial" w:hAnsi="Arial" w:cs="Arial"/>
          <w:sz w:val="22"/>
          <w:szCs w:val="22"/>
        </w:rPr>
        <w:t>s</w:t>
      </w:r>
      <w:r w:rsidRPr="00A248E8">
        <w:rPr>
          <w:rFonts w:ascii="Arial" w:hAnsi="Arial" w:cs="Arial"/>
          <w:sz w:val="22"/>
          <w:szCs w:val="22"/>
        </w:rPr>
        <w:t xml:space="preserve">mlouvu o dílo, jejímž předmětem bylo </w:t>
      </w:r>
      <w:r>
        <w:rPr>
          <w:rFonts w:ascii="Arial" w:hAnsi="Arial" w:cs="Arial"/>
          <w:sz w:val="22"/>
          <w:szCs w:val="22"/>
        </w:rPr>
        <w:t>dodání</w:t>
      </w:r>
      <w:r w:rsidRPr="00A248E8">
        <w:rPr>
          <w:rFonts w:ascii="Arial" w:hAnsi="Arial" w:cs="Arial"/>
          <w:sz w:val="22"/>
          <w:szCs w:val="22"/>
        </w:rPr>
        <w:t xml:space="preserve"> díla „</w:t>
      </w:r>
      <w:r w:rsidR="00760268" w:rsidRPr="00760268">
        <w:rPr>
          <w:rFonts w:ascii="Arial" w:hAnsi="Arial" w:cs="Arial"/>
          <w:sz w:val="22"/>
          <w:szCs w:val="22"/>
        </w:rPr>
        <w:t>Rozšíření kapacity datového skladu</w:t>
      </w:r>
      <w:r w:rsidRPr="00A248E8">
        <w:rPr>
          <w:rFonts w:ascii="Arial" w:hAnsi="Arial" w:cs="Arial"/>
          <w:sz w:val="22"/>
          <w:szCs w:val="22"/>
        </w:rPr>
        <w:t>“</w:t>
      </w:r>
      <w:r>
        <w:rPr>
          <w:rFonts w:ascii="Arial" w:hAnsi="Arial" w:cs="Arial"/>
          <w:sz w:val="22"/>
          <w:szCs w:val="22"/>
        </w:rPr>
        <w:t xml:space="preserve"> (</w:t>
      </w:r>
      <w:r w:rsidRPr="007D1D8C">
        <w:rPr>
          <w:rFonts w:ascii="Arial" w:hAnsi="Arial" w:cs="Arial"/>
          <w:sz w:val="22"/>
          <w:szCs w:val="22"/>
        </w:rPr>
        <w:t xml:space="preserve">toto dílo </w:t>
      </w:r>
      <w:r>
        <w:rPr>
          <w:rFonts w:ascii="Arial" w:hAnsi="Arial" w:cs="Arial"/>
          <w:sz w:val="22"/>
          <w:szCs w:val="22"/>
        </w:rPr>
        <w:t xml:space="preserve">je dále ve smlouvě </w:t>
      </w:r>
      <w:r w:rsidRPr="007D1D8C">
        <w:rPr>
          <w:rFonts w:ascii="Arial" w:hAnsi="Arial" w:cs="Arial"/>
          <w:sz w:val="22"/>
          <w:szCs w:val="22"/>
        </w:rPr>
        <w:t>označováno jako „SYSTÉM“</w:t>
      </w:r>
      <w:r>
        <w:rPr>
          <w:rFonts w:ascii="Arial" w:hAnsi="Arial" w:cs="Arial"/>
          <w:sz w:val="22"/>
          <w:szCs w:val="22"/>
        </w:rPr>
        <w:t>).</w:t>
      </w:r>
    </w:p>
    <w:p w14:paraId="7FB578CB" w14:textId="77777777" w:rsidR="00D91A30" w:rsidRDefault="00D91A30" w:rsidP="00291B63">
      <w:pPr>
        <w:pStyle w:val="Smlouva"/>
        <w:tabs>
          <w:tab w:val="clear" w:pos="1440"/>
        </w:tabs>
        <w:jc w:val="both"/>
        <w:rPr>
          <w:rFonts w:ascii="Arial" w:hAnsi="Arial" w:cs="Arial"/>
          <w:sz w:val="22"/>
          <w:szCs w:val="22"/>
        </w:rPr>
      </w:pPr>
    </w:p>
    <w:p w14:paraId="7FB578CC" w14:textId="77777777" w:rsidR="00D91A30" w:rsidRPr="00E41FFE" w:rsidRDefault="00D91A30" w:rsidP="00E41FFE">
      <w:pPr>
        <w:tabs>
          <w:tab w:val="left" w:pos="900"/>
        </w:tabs>
        <w:spacing w:after="120"/>
        <w:jc w:val="both"/>
        <w:rPr>
          <w:rFonts w:ascii="Arial" w:hAnsi="Arial" w:cs="Arial"/>
          <w:sz w:val="22"/>
          <w:szCs w:val="22"/>
        </w:rPr>
      </w:pPr>
      <w:r w:rsidRPr="00E41FFE">
        <w:rPr>
          <w:rFonts w:ascii="Arial" w:hAnsi="Arial" w:cs="Arial"/>
          <w:sz w:val="22"/>
          <w:szCs w:val="22"/>
        </w:rPr>
        <w:t xml:space="preserve">Smluvní strany se dohodly, že ve lhůtě 5 dnů od oboustranného podepsání samostatného závěrečného předávacího protokolu, který konstatuje předání </w:t>
      </w:r>
      <w:r>
        <w:rPr>
          <w:rFonts w:ascii="Arial" w:hAnsi="Arial" w:cs="Arial"/>
          <w:sz w:val="22"/>
          <w:szCs w:val="22"/>
        </w:rPr>
        <w:t>celého SYSTÉMU</w:t>
      </w:r>
      <w:r w:rsidRPr="00E41FFE">
        <w:rPr>
          <w:rFonts w:ascii="Arial" w:hAnsi="Arial" w:cs="Arial"/>
          <w:sz w:val="22"/>
          <w:szCs w:val="22"/>
        </w:rPr>
        <w:t xml:space="preserve">, bez vad a nedodělků, uzavřou servisní smlouvu na servis, podporu a údržbu </w:t>
      </w:r>
      <w:r>
        <w:rPr>
          <w:rFonts w:ascii="Arial" w:hAnsi="Arial" w:cs="Arial"/>
          <w:sz w:val="22"/>
          <w:szCs w:val="22"/>
        </w:rPr>
        <w:t>SYSTÉMU</w:t>
      </w:r>
      <w:r w:rsidRPr="00E41FFE">
        <w:rPr>
          <w:rFonts w:ascii="Arial" w:hAnsi="Arial" w:cs="Arial"/>
          <w:sz w:val="22"/>
          <w:szCs w:val="22"/>
        </w:rPr>
        <w:t xml:space="preserve">. Servisní smlouva bude následujícího znění: </w:t>
      </w:r>
    </w:p>
    <w:p w14:paraId="7FB578CD" w14:textId="77777777" w:rsidR="00D91A30" w:rsidRDefault="00D91A30" w:rsidP="00291B63">
      <w:pPr>
        <w:pStyle w:val="Smlouva"/>
        <w:tabs>
          <w:tab w:val="clear" w:pos="1440"/>
        </w:tabs>
        <w:jc w:val="both"/>
        <w:rPr>
          <w:rFonts w:ascii="Arial" w:hAnsi="Arial" w:cs="Arial"/>
          <w:sz w:val="22"/>
          <w:szCs w:val="22"/>
        </w:rPr>
      </w:pPr>
    </w:p>
    <w:p w14:paraId="34180F49" w14:textId="77777777" w:rsidR="000256DC" w:rsidRDefault="000256DC" w:rsidP="00291B63">
      <w:pPr>
        <w:pStyle w:val="Smlouva"/>
        <w:tabs>
          <w:tab w:val="clear" w:pos="1440"/>
        </w:tabs>
        <w:jc w:val="both"/>
        <w:rPr>
          <w:rFonts w:ascii="Arial" w:hAnsi="Arial" w:cs="Arial"/>
          <w:sz w:val="22"/>
          <w:szCs w:val="22"/>
        </w:rPr>
      </w:pPr>
    </w:p>
    <w:p w14:paraId="1A0F3B57" w14:textId="77777777" w:rsidR="000256DC" w:rsidRPr="00A248E8" w:rsidRDefault="000256DC" w:rsidP="00291B63">
      <w:pPr>
        <w:pStyle w:val="Smlouva"/>
        <w:tabs>
          <w:tab w:val="clear" w:pos="1440"/>
        </w:tabs>
        <w:jc w:val="both"/>
        <w:rPr>
          <w:rFonts w:ascii="Arial" w:hAnsi="Arial" w:cs="Arial"/>
          <w:sz w:val="22"/>
          <w:szCs w:val="22"/>
        </w:rPr>
      </w:pPr>
    </w:p>
    <w:p w14:paraId="7FB578CE" w14:textId="77777777" w:rsidR="00D91A30" w:rsidRPr="00A248E8" w:rsidRDefault="00D91A30" w:rsidP="003D0587">
      <w:pPr>
        <w:pStyle w:val="Smlouva"/>
        <w:numPr>
          <w:ilvl w:val="0"/>
          <w:numId w:val="4"/>
        </w:numPr>
        <w:spacing w:before="240" w:after="120"/>
        <w:jc w:val="center"/>
        <w:rPr>
          <w:rFonts w:ascii="Arial" w:hAnsi="Arial" w:cs="Arial"/>
          <w:b/>
          <w:sz w:val="22"/>
          <w:szCs w:val="22"/>
        </w:rPr>
      </w:pPr>
      <w:bookmarkStart w:id="1" w:name="_Ref118253622"/>
    </w:p>
    <w:p w14:paraId="7FB578CF" w14:textId="77777777" w:rsidR="00D91A30" w:rsidRPr="00A248E8" w:rsidRDefault="00D91A30" w:rsidP="00291B63">
      <w:pPr>
        <w:pStyle w:val="Smlouva"/>
        <w:tabs>
          <w:tab w:val="clear" w:pos="1440"/>
        </w:tabs>
        <w:spacing w:after="120"/>
        <w:jc w:val="center"/>
        <w:outlineLvl w:val="0"/>
        <w:rPr>
          <w:rFonts w:ascii="Arial" w:hAnsi="Arial" w:cs="Arial"/>
          <w:b/>
          <w:sz w:val="22"/>
          <w:szCs w:val="22"/>
        </w:rPr>
      </w:pPr>
      <w:r w:rsidRPr="00A248E8">
        <w:rPr>
          <w:rFonts w:ascii="Arial" w:hAnsi="Arial" w:cs="Arial"/>
          <w:b/>
          <w:sz w:val="22"/>
          <w:szCs w:val="22"/>
        </w:rPr>
        <w:t>Předmět smlouvy</w:t>
      </w:r>
      <w:bookmarkEnd w:id="1"/>
    </w:p>
    <w:p w14:paraId="7FB578D0" w14:textId="77777777" w:rsidR="00D91A30" w:rsidRDefault="00D91A30" w:rsidP="003D0587">
      <w:pPr>
        <w:numPr>
          <w:ilvl w:val="1"/>
          <w:numId w:val="4"/>
        </w:numPr>
        <w:tabs>
          <w:tab w:val="left" w:pos="900"/>
        </w:tabs>
        <w:spacing w:after="120"/>
        <w:jc w:val="both"/>
        <w:rPr>
          <w:rFonts w:ascii="Arial" w:hAnsi="Arial" w:cs="Arial"/>
          <w:sz w:val="22"/>
          <w:szCs w:val="22"/>
        </w:rPr>
      </w:pPr>
      <w:r>
        <w:rPr>
          <w:rFonts w:ascii="Arial" w:hAnsi="Arial" w:cs="Arial"/>
          <w:sz w:val="22"/>
          <w:szCs w:val="22"/>
        </w:rPr>
        <w:t>Předmětem této smlouvy je závazek</w:t>
      </w:r>
      <w:r w:rsidRPr="007D1D8C">
        <w:rPr>
          <w:rFonts w:ascii="Arial" w:hAnsi="Arial" w:cs="Arial"/>
          <w:sz w:val="22"/>
          <w:szCs w:val="22"/>
        </w:rPr>
        <w:t xml:space="preserve"> Poskytovatel</w:t>
      </w:r>
      <w:r>
        <w:rPr>
          <w:rFonts w:ascii="Arial" w:hAnsi="Arial" w:cs="Arial"/>
          <w:sz w:val="22"/>
          <w:szCs w:val="22"/>
        </w:rPr>
        <w:t>e</w:t>
      </w:r>
      <w:r w:rsidRPr="007D1D8C">
        <w:rPr>
          <w:rFonts w:ascii="Arial" w:hAnsi="Arial" w:cs="Arial"/>
          <w:sz w:val="22"/>
          <w:szCs w:val="22"/>
        </w:rPr>
        <w:t xml:space="preserve"> poskytovat Objednateli podporu</w:t>
      </w:r>
      <w:r>
        <w:rPr>
          <w:rFonts w:ascii="Arial" w:hAnsi="Arial" w:cs="Arial"/>
          <w:sz w:val="22"/>
          <w:szCs w:val="22"/>
        </w:rPr>
        <w:t>, údržbu</w:t>
      </w:r>
      <w:r w:rsidRPr="007D1D8C">
        <w:rPr>
          <w:rFonts w:ascii="Arial" w:hAnsi="Arial" w:cs="Arial"/>
          <w:sz w:val="22"/>
          <w:szCs w:val="22"/>
        </w:rPr>
        <w:t xml:space="preserve"> a servis </w:t>
      </w:r>
      <w:bookmarkStart w:id="2" w:name="_Ref168932274"/>
      <w:r w:rsidRPr="007D1D8C">
        <w:rPr>
          <w:rFonts w:ascii="Arial" w:hAnsi="Arial" w:cs="Arial"/>
          <w:sz w:val="22"/>
          <w:szCs w:val="22"/>
        </w:rPr>
        <w:t xml:space="preserve">díla </w:t>
      </w:r>
      <w:r w:rsidRPr="00A248E8">
        <w:rPr>
          <w:rFonts w:ascii="Arial" w:hAnsi="Arial" w:cs="Arial"/>
          <w:sz w:val="22"/>
          <w:szCs w:val="22"/>
        </w:rPr>
        <w:t>„</w:t>
      </w:r>
      <w:r w:rsidR="00760268" w:rsidRPr="00760268">
        <w:rPr>
          <w:rFonts w:ascii="Arial" w:hAnsi="Arial" w:cs="Arial"/>
          <w:sz w:val="22"/>
          <w:szCs w:val="22"/>
        </w:rPr>
        <w:t>Rozšíření kapacity datového skladu</w:t>
      </w:r>
      <w:r w:rsidRPr="007D1D8C">
        <w:rPr>
          <w:rFonts w:ascii="Arial" w:hAnsi="Arial" w:cs="Arial"/>
          <w:sz w:val="22"/>
          <w:szCs w:val="22"/>
        </w:rPr>
        <w:t xml:space="preserve">“ (toto </w:t>
      </w:r>
      <w:r w:rsidRPr="00D46953">
        <w:rPr>
          <w:rFonts w:ascii="Arial" w:hAnsi="Arial" w:cs="Arial"/>
          <w:sz w:val="22"/>
          <w:szCs w:val="22"/>
        </w:rPr>
        <w:t>dílo</w:t>
      </w:r>
      <w:r w:rsidRPr="007D1D8C">
        <w:rPr>
          <w:rFonts w:ascii="Arial" w:hAnsi="Arial" w:cs="Arial"/>
          <w:sz w:val="22"/>
          <w:szCs w:val="22"/>
        </w:rPr>
        <w:t xml:space="preserve"> </w:t>
      </w:r>
      <w:r>
        <w:rPr>
          <w:rFonts w:ascii="Arial" w:hAnsi="Arial" w:cs="Arial"/>
          <w:sz w:val="22"/>
          <w:szCs w:val="22"/>
        </w:rPr>
        <w:t xml:space="preserve">je dále ve smlouvě </w:t>
      </w:r>
      <w:r w:rsidRPr="007D1D8C">
        <w:rPr>
          <w:rFonts w:ascii="Arial" w:hAnsi="Arial" w:cs="Arial"/>
          <w:sz w:val="22"/>
          <w:szCs w:val="22"/>
        </w:rPr>
        <w:t xml:space="preserve">označováno jako „SYSTÉM“). </w:t>
      </w:r>
      <w:r w:rsidRPr="00EF566E">
        <w:rPr>
          <w:rFonts w:ascii="Arial" w:hAnsi="Arial" w:cs="Arial"/>
          <w:sz w:val="22"/>
          <w:szCs w:val="22"/>
        </w:rPr>
        <w:t xml:space="preserve">Rozsah </w:t>
      </w:r>
      <w:r>
        <w:rPr>
          <w:rFonts w:ascii="Arial" w:hAnsi="Arial" w:cs="Arial"/>
          <w:sz w:val="22"/>
          <w:szCs w:val="22"/>
        </w:rPr>
        <w:t>SYSTÉMU</w:t>
      </w:r>
      <w:r w:rsidRPr="00EF566E">
        <w:rPr>
          <w:rFonts w:ascii="Arial" w:hAnsi="Arial" w:cs="Arial"/>
          <w:sz w:val="22"/>
          <w:szCs w:val="22"/>
        </w:rPr>
        <w:t>, k němuž se vztahuje podpora a servis dle této smlouvy, je dán smlouvou o dílo „</w:t>
      </w:r>
      <w:r w:rsidR="00760268" w:rsidRPr="00760268">
        <w:rPr>
          <w:rFonts w:ascii="Arial" w:hAnsi="Arial" w:cs="Arial"/>
          <w:sz w:val="22"/>
          <w:szCs w:val="22"/>
        </w:rPr>
        <w:t>Rozšíření kapacity datového skladu</w:t>
      </w:r>
      <w:r>
        <w:rPr>
          <w:rFonts w:ascii="Arial" w:hAnsi="Arial" w:cs="Arial"/>
          <w:sz w:val="22"/>
          <w:szCs w:val="22"/>
        </w:rPr>
        <w:t>"</w:t>
      </w:r>
      <w:r w:rsidRPr="00EF566E">
        <w:rPr>
          <w:rFonts w:ascii="Arial" w:hAnsi="Arial" w:cs="Arial"/>
          <w:sz w:val="22"/>
          <w:szCs w:val="22"/>
        </w:rPr>
        <w:t xml:space="preserve">, jejími přílohami, a zadávací dokumentací </w:t>
      </w:r>
      <w:r>
        <w:rPr>
          <w:rFonts w:ascii="Arial" w:hAnsi="Arial" w:cs="Arial"/>
          <w:sz w:val="22"/>
          <w:szCs w:val="22"/>
        </w:rPr>
        <w:t>veřejné zakázky</w:t>
      </w:r>
      <w:r w:rsidRPr="00EF566E">
        <w:rPr>
          <w:rFonts w:ascii="Arial" w:hAnsi="Arial" w:cs="Arial"/>
          <w:sz w:val="22"/>
          <w:szCs w:val="22"/>
        </w:rPr>
        <w:t xml:space="preserve"> „</w:t>
      </w:r>
      <w:r>
        <w:rPr>
          <w:rFonts w:ascii="Arial" w:hAnsi="Arial" w:cs="Arial"/>
          <w:sz w:val="22"/>
          <w:szCs w:val="22"/>
        </w:rPr>
        <w:t xml:space="preserve">SÚKL – </w:t>
      </w:r>
      <w:r w:rsidR="00760268" w:rsidRPr="00760268">
        <w:rPr>
          <w:rFonts w:ascii="Arial" w:hAnsi="Arial" w:cs="Arial"/>
          <w:sz w:val="22"/>
          <w:szCs w:val="22"/>
        </w:rPr>
        <w:t>Rozšíření kapacity datového skladu</w:t>
      </w:r>
      <w:r>
        <w:rPr>
          <w:rFonts w:ascii="Arial" w:hAnsi="Arial" w:cs="Arial"/>
          <w:sz w:val="22"/>
          <w:szCs w:val="22"/>
        </w:rPr>
        <w:t>“ a jejími přílohami.</w:t>
      </w:r>
      <w:r w:rsidRPr="00EF566E">
        <w:rPr>
          <w:rFonts w:ascii="Arial" w:hAnsi="Arial" w:cs="Arial"/>
          <w:i/>
          <w:sz w:val="22"/>
          <w:szCs w:val="22"/>
        </w:rPr>
        <w:t xml:space="preserve"> </w:t>
      </w:r>
      <w:r w:rsidRPr="007D1D8C">
        <w:rPr>
          <w:rFonts w:ascii="Arial" w:hAnsi="Arial" w:cs="Arial"/>
          <w:sz w:val="22"/>
          <w:szCs w:val="22"/>
        </w:rPr>
        <w:t xml:space="preserve">Objednatel se zavazuje za </w:t>
      </w:r>
      <w:r>
        <w:rPr>
          <w:rFonts w:ascii="Arial" w:hAnsi="Arial" w:cs="Arial"/>
          <w:sz w:val="22"/>
          <w:szCs w:val="22"/>
        </w:rPr>
        <w:t xml:space="preserve">servis a podporu SYSTÉMU poskytované v souladu s touto smlouvou </w:t>
      </w:r>
      <w:r w:rsidRPr="007D1D8C">
        <w:rPr>
          <w:rFonts w:ascii="Arial" w:hAnsi="Arial" w:cs="Arial"/>
          <w:sz w:val="22"/>
          <w:szCs w:val="22"/>
        </w:rPr>
        <w:t>zaplatit Posky</w:t>
      </w:r>
      <w:r>
        <w:rPr>
          <w:rFonts w:ascii="Arial" w:hAnsi="Arial" w:cs="Arial"/>
          <w:sz w:val="22"/>
          <w:szCs w:val="22"/>
        </w:rPr>
        <w:t>tovateli cenu stanovenou v Čl.</w:t>
      </w:r>
      <w:r w:rsidRPr="007D1D8C">
        <w:rPr>
          <w:rFonts w:ascii="Arial" w:hAnsi="Arial" w:cs="Arial"/>
          <w:sz w:val="22"/>
          <w:szCs w:val="22"/>
        </w:rPr>
        <w:t xml:space="preserve"> 5 této smlouvy.</w:t>
      </w:r>
    </w:p>
    <w:p w14:paraId="7FB578D1" w14:textId="77777777" w:rsidR="00D91A30" w:rsidRDefault="00D91A30" w:rsidP="003D0587">
      <w:pPr>
        <w:numPr>
          <w:ilvl w:val="1"/>
          <w:numId w:val="4"/>
        </w:numPr>
        <w:tabs>
          <w:tab w:val="left" w:pos="900"/>
        </w:tabs>
        <w:spacing w:after="120"/>
        <w:jc w:val="both"/>
        <w:rPr>
          <w:rFonts w:ascii="Arial" w:hAnsi="Arial" w:cs="Arial"/>
          <w:sz w:val="22"/>
          <w:szCs w:val="22"/>
        </w:rPr>
      </w:pPr>
      <w:r w:rsidRPr="007D1D8C">
        <w:rPr>
          <w:rFonts w:ascii="Arial" w:hAnsi="Arial" w:cs="Arial"/>
          <w:sz w:val="22"/>
          <w:szCs w:val="22"/>
        </w:rPr>
        <w:t>S</w:t>
      </w:r>
      <w:r>
        <w:rPr>
          <w:rFonts w:ascii="Arial" w:hAnsi="Arial" w:cs="Arial"/>
          <w:sz w:val="22"/>
          <w:szCs w:val="22"/>
        </w:rPr>
        <w:t>ervis a podpora dle této smlouvy (dále jen „servis a podpora“) zahrnují povinnost Poskytovatele k odstraňování závad, podporu pracovníků IT Objednatele</w:t>
      </w:r>
      <w:r w:rsidR="00991C86">
        <w:rPr>
          <w:rFonts w:ascii="Arial" w:hAnsi="Arial" w:cs="Arial"/>
          <w:sz w:val="22"/>
          <w:szCs w:val="22"/>
        </w:rPr>
        <w:t>, včetně</w:t>
      </w:r>
      <w:r>
        <w:rPr>
          <w:rFonts w:ascii="Arial" w:hAnsi="Arial" w:cs="Arial"/>
          <w:sz w:val="22"/>
          <w:szCs w:val="22"/>
        </w:rPr>
        <w:t xml:space="preserve"> aktivní</w:t>
      </w:r>
      <w:r w:rsidR="00991C86">
        <w:rPr>
          <w:rFonts w:ascii="Arial" w:hAnsi="Arial" w:cs="Arial"/>
          <w:sz w:val="22"/>
          <w:szCs w:val="22"/>
        </w:rPr>
        <w:t>ho</w:t>
      </w:r>
      <w:r>
        <w:rPr>
          <w:rFonts w:ascii="Arial" w:hAnsi="Arial" w:cs="Arial"/>
          <w:sz w:val="22"/>
          <w:szCs w:val="22"/>
        </w:rPr>
        <w:t xml:space="preserve"> dohled</w:t>
      </w:r>
      <w:r w:rsidR="00991C86">
        <w:rPr>
          <w:rFonts w:ascii="Arial" w:hAnsi="Arial" w:cs="Arial"/>
          <w:sz w:val="22"/>
          <w:szCs w:val="22"/>
        </w:rPr>
        <w:t>u</w:t>
      </w:r>
      <w:r>
        <w:rPr>
          <w:rFonts w:ascii="Arial" w:hAnsi="Arial" w:cs="Arial"/>
          <w:sz w:val="22"/>
          <w:szCs w:val="22"/>
        </w:rPr>
        <w:t xml:space="preserve"> v režimu 24</w:t>
      </w:r>
      <w:r w:rsidR="00991C86">
        <w:rPr>
          <w:rFonts w:ascii="Arial" w:hAnsi="Arial" w:cs="Arial"/>
          <w:sz w:val="22"/>
          <w:szCs w:val="22"/>
        </w:rPr>
        <w:t>x7</w:t>
      </w:r>
      <w:r>
        <w:rPr>
          <w:rFonts w:ascii="Arial" w:hAnsi="Arial" w:cs="Arial"/>
          <w:sz w:val="22"/>
          <w:szCs w:val="22"/>
        </w:rPr>
        <w:t xml:space="preserve">. </w:t>
      </w:r>
      <w:bookmarkEnd w:id="2"/>
      <w:r>
        <w:rPr>
          <w:rFonts w:ascii="Arial" w:hAnsi="Arial" w:cs="Arial"/>
          <w:sz w:val="22"/>
          <w:szCs w:val="22"/>
        </w:rPr>
        <w:t xml:space="preserve">Závadou je mimo jiné myšlen stav, kdy dílo prokazuje známky nedostatečné funkčnosti, které mohou být způsobeny jak vadou hardware, tak i vadou chybné konfigurace. Klasifikace závad včetně lhůt pro jejich odstranění je uvedena v Čl. 2 </w:t>
      </w:r>
      <w:proofErr w:type="gramStart"/>
      <w:r>
        <w:rPr>
          <w:rFonts w:ascii="Arial" w:hAnsi="Arial" w:cs="Arial"/>
          <w:sz w:val="22"/>
          <w:szCs w:val="22"/>
        </w:rPr>
        <w:t>této</w:t>
      </w:r>
      <w:proofErr w:type="gramEnd"/>
      <w:r>
        <w:rPr>
          <w:rFonts w:ascii="Arial" w:hAnsi="Arial" w:cs="Arial"/>
          <w:sz w:val="22"/>
          <w:szCs w:val="22"/>
        </w:rPr>
        <w:t xml:space="preserve"> smlouvy.</w:t>
      </w:r>
    </w:p>
    <w:p w14:paraId="7FB578D2" w14:textId="4A30D8EC" w:rsidR="00D91A30" w:rsidRPr="007177AB" w:rsidRDefault="00D91A30" w:rsidP="003D0587">
      <w:pPr>
        <w:numPr>
          <w:ilvl w:val="1"/>
          <w:numId w:val="4"/>
        </w:numPr>
        <w:tabs>
          <w:tab w:val="left" w:pos="900"/>
        </w:tabs>
        <w:spacing w:after="120"/>
        <w:jc w:val="both"/>
        <w:rPr>
          <w:rFonts w:ascii="Arial" w:hAnsi="Arial" w:cs="Arial"/>
          <w:sz w:val="22"/>
          <w:szCs w:val="22"/>
        </w:rPr>
      </w:pPr>
      <w:r w:rsidRPr="007177AB">
        <w:rPr>
          <w:rFonts w:ascii="Arial" w:hAnsi="Arial" w:cs="Arial"/>
          <w:sz w:val="22"/>
          <w:szCs w:val="22"/>
        </w:rPr>
        <w:t xml:space="preserve">Poskytovatel </w:t>
      </w:r>
      <w:r w:rsidR="000256DC">
        <w:rPr>
          <w:rFonts w:ascii="Arial" w:hAnsi="Arial" w:cs="Arial"/>
          <w:sz w:val="22"/>
          <w:szCs w:val="22"/>
        </w:rPr>
        <w:t>se zavazuje</w:t>
      </w:r>
      <w:r w:rsidRPr="007177AB">
        <w:rPr>
          <w:rFonts w:ascii="Arial" w:hAnsi="Arial" w:cs="Arial"/>
          <w:sz w:val="22"/>
          <w:szCs w:val="22"/>
        </w:rPr>
        <w:t xml:space="preserve"> poskytovat servis a podporu SYSTÉMU v režimu  24</w:t>
      </w:r>
      <w:r w:rsidR="00991C86">
        <w:rPr>
          <w:rFonts w:ascii="Arial" w:hAnsi="Arial" w:cs="Arial"/>
          <w:sz w:val="22"/>
          <w:szCs w:val="22"/>
        </w:rPr>
        <w:t>x7</w:t>
      </w:r>
      <w:r w:rsidRPr="007177AB">
        <w:rPr>
          <w:rFonts w:ascii="Arial" w:hAnsi="Arial" w:cs="Arial"/>
          <w:sz w:val="22"/>
          <w:szCs w:val="22"/>
        </w:rPr>
        <w:t>.</w:t>
      </w:r>
    </w:p>
    <w:p w14:paraId="7FB578D3" w14:textId="77777777" w:rsidR="00D91A30" w:rsidRPr="007D1D8C" w:rsidRDefault="00D91A30" w:rsidP="00291B63">
      <w:pPr>
        <w:tabs>
          <w:tab w:val="left" w:pos="900"/>
        </w:tabs>
        <w:spacing w:after="120"/>
        <w:jc w:val="both"/>
        <w:rPr>
          <w:rFonts w:ascii="Arial" w:hAnsi="Arial" w:cs="Arial"/>
          <w:sz w:val="22"/>
          <w:szCs w:val="22"/>
        </w:rPr>
      </w:pPr>
    </w:p>
    <w:p w14:paraId="7FB578D4" w14:textId="77777777" w:rsidR="00D91A30" w:rsidRPr="007D1D8C" w:rsidRDefault="00D91A30" w:rsidP="003D0587">
      <w:pPr>
        <w:pStyle w:val="Smlouva"/>
        <w:numPr>
          <w:ilvl w:val="0"/>
          <w:numId w:val="4"/>
        </w:numPr>
        <w:spacing w:before="240" w:after="120"/>
        <w:jc w:val="center"/>
        <w:rPr>
          <w:rFonts w:ascii="Arial" w:hAnsi="Arial" w:cs="Arial"/>
          <w:b/>
          <w:sz w:val="22"/>
          <w:szCs w:val="22"/>
        </w:rPr>
      </w:pPr>
    </w:p>
    <w:p w14:paraId="7FB578D5" w14:textId="77777777" w:rsidR="00D91A30" w:rsidRPr="00401B43" w:rsidRDefault="00D91A30" w:rsidP="00291B63">
      <w:pPr>
        <w:pStyle w:val="Smlouva"/>
        <w:tabs>
          <w:tab w:val="clear" w:pos="1440"/>
        </w:tabs>
        <w:spacing w:after="120"/>
        <w:jc w:val="center"/>
        <w:outlineLvl w:val="0"/>
        <w:rPr>
          <w:rFonts w:ascii="Arial" w:hAnsi="Arial" w:cs="Arial"/>
          <w:b/>
          <w:sz w:val="22"/>
          <w:szCs w:val="22"/>
        </w:rPr>
      </w:pPr>
      <w:r w:rsidRPr="00401B43">
        <w:rPr>
          <w:rFonts w:ascii="Arial" w:hAnsi="Arial" w:cs="Arial"/>
          <w:b/>
          <w:sz w:val="22"/>
          <w:szCs w:val="22"/>
        </w:rPr>
        <w:t xml:space="preserve">Klasifikace </w:t>
      </w:r>
      <w:r>
        <w:rPr>
          <w:rFonts w:ascii="Arial" w:hAnsi="Arial" w:cs="Arial"/>
          <w:b/>
          <w:sz w:val="22"/>
          <w:szCs w:val="22"/>
        </w:rPr>
        <w:t>zá</w:t>
      </w:r>
      <w:r w:rsidRPr="00401B43">
        <w:rPr>
          <w:rFonts w:ascii="Arial" w:hAnsi="Arial" w:cs="Arial"/>
          <w:b/>
          <w:sz w:val="22"/>
          <w:szCs w:val="22"/>
        </w:rPr>
        <w:t>vad</w:t>
      </w:r>
    </w:p>
    <w:p w14:paraId="7FB578D6" w14:textId="77777777" w:rsidR="00D91A30" w:rsidRPr="00991C86" w:rsidRDefault="00D91A30" w:rsidP="003D0587">
      <w:pPr>
        <w:pStyle w:val="Smlouva"/>
        <w:numPr>
          <w:ilvl w:val="1"/>
          <w:numId w:val="4"/>
        </w:numPr>
        <w:jc w:val="both"/>
        <w:rPr>
          <w:rFonts w:ascii="Arial" w:hAnsi="Arial" w:cs="Arial"/>
          <w:sz w:val="22"/>
          <w:szCs w:val="22"/>
        </w:rPr>
      </w:pPr>
      <w:r w:rsidRPr="00991C86">
        <w:rPr>
          <w:rFonts w:ascii="Arial" w:hAnsi="Arial" w:cs="Arial"/>
          <w:sz w:val="22"/>
          <w:szCs w:val="22"/>
        </w:rPr>
        <w:t xml:space="preserve">Závadou znamenající havarijní situaci se rozumí nefunkčnost </w:t>
      </w:r>
      <w:r w:rsidR="00991C86" w:rsidRPr="00991C86">
        <w:rPr>
          <w:rFonts w:ascii="Arial" w:hAnsi="Arial" w:cs="Arial"/>
          <w:sz w:val="22"/>
          <w:szCs w:val="22"/>
        </w:rPr>
        <w:t>SYSTÉMU</w:t>
      </w:r>
      <w:r w:rsidRPr="00991C86">
        <w:rPr>
          <w:rFonts w:ascii="Arial" w:hAnsi="Arial" w:cs="Arial"/>
          <w:sz w:val="22"/>
          <w:szCs w:val="22"/>
        </w:rPr>
        <w:t xml:space="preserve">. U těchto závad se Poskytovatel zavazuje obnovit funkčnost SYSTÉMU do </w:t>
      </w:r>
      <w:r w:rsidR="00991C86" w:rsidRPr="00991C86">
        <w:rPr>
          <w:rFonts w:ascii="Arial" w:hAnsi="Arial" w:cs="Arial"/>
          <w:sz w:val="22"/>
          <w:szCs w:val="22"/>
        </w:rPr>
        <w:t>4 h</w:t>
      </w:r>
      <w:r w:rsidRPr="00991C86">
        <w:rPr>
          <w:rFonts w:ascii="Arial" w:hAnsi="Arial" w:cs="Arial"/>
          <w:sz w:val="22"/>
          <w:szCs w:val="22"/>
        </w:rPr>
        <w:t>odin od okamžiku prokazatelného nahlášení závady</w:t>
      </w:r>
      <w:r w:rsidR="00991C86" w:rsidRPr="00991C86">
        <w:rPr>
          <w:rFonts w:ascii="Arial" w:hAnsi="Arial" w:cs="Arial"/>
          <w:sz w:val="22"/>
          <w:szCs w:val="22"/>
        </w:rPr>
        <w:t xml:space="preserve"> (požadavku)</w:t>
      </w:r>
      <w:r w:rsidRPr="00991C86">
        <w:rPr>
          <w:rFonts w:ascii="Arial" w:hAnsi="Arial" w:cs="Arial"/>
          <w:sz w:val="22"/>
          <w:szCs w:val="22"/>
        </w:rPr>
        <w:t xml:space="preserve"> Objednatelem způsobem stanoveným touto smlouvou. </w:t>
      </w:r>
    </w:p>
    <w:p w14:paraId="7FB578D7" w14:textId="77777777" w:rsidR="00D91A30" w:rsidRPr="007D1D8C" w:rsidRDefault="00D91A30" w:rsidP="00291B63">
      <w:pPr>
        <w:pStyle w:val="Smlouva"/>
        <w:tabs>
          <w:tab w:val="clear" w:pos="1440"/>
        </w:tabs>
        <w:jc w:val="both"/>
        <w:rPr>
          <w:rFonts w:ascii="Arial" w:hAnsi="Arial" w:cs="Arial"/>
          <w:sz w:val="22"/>
          <w:szCs w:val="22"/>
        </w:rPr>
      </w:pPr>
    </w:p>
    <w:p w14:paraId="7FB578D8" w14:textId="77777777" w:rsidR="00D91A30" w:rsidRPr="00A248E8" w:rsidRDefault="00D91A30" w:rsidP="003D0587">
      <w:pPr>
        <w:pStyle w:val="Smlouva"/>
        <w:numPr>
          <w:ilvl w:val="0"/>
          <w:numId w:val="4"/>
        </w:numPr>
        <w:tabs>
          <w:tab w:val="left" w:pos="0"/>
        </w:tabs>
        <w:spacing w:before="240" w:after="120"/>
        <w:jc w:val="center"/>
        <w:rPr>
          <w:rFonts w:ascii="Arial" w:hAnsi="Arial" w:cs="Arial"/>
          <w:b/>
          <w:bCs/>
          <w:sz w:val="22"/>
          <w:szCs w:val="22"/>
        </w:rPr>
      </w:pPr>
    </w:p>
    <w:p w14:paraId="7FB578D9" w14:textId="77777777" w:rsidR="00D91A30" w:rsidRPr="00A248E8" w:rsidRDefault="00D91A30" w:rsidP="00291B63">
      <w:pPr>
        <w:pStyle w:val="Smlouva"/>
        <w:tabs>
          <w:tab w:val="clear" w:pos="1440"/>
          <w:tab w:val="left" w:pos="0"/>
        </w:tabs>
        <w:spacing w:after="120"/>
        <w:jc w:val="center"/>
        <w:outlineLvl w:val="0"/>
        <w:rPr>
          <w:rFonts w:ascii="Arial" w:hAnsi="Arial" w:cs="Arial"/>
          <w:b/>
          <w:sz w:val="22"/>
          <w:szCs w:val="22"/>
        </w:rPr>
      </w:pPr>
      <w:r w:rsidRPr="009301D6">
        <w:rPr>
          <w:rFonts w:ascii="Arial" w:hAnsi="Arial" w:cs="Arial"/>
          <w:b/>
          <w:bCs/>
          <w:sz w:val="22"/>
          <w:szCs w:val="22"/>
        </w:rPr>
        <w:t>Práva a povinnosti Poskytovatele</w:t>
      </w:r>
    </w:p>
    <w:p w14:paraId="7FB578DA" w14:textId="77777777" w:rsidR="00D91A30" w:rsidRPr="00A248E8" w:rsidRDefault="00D91A30" w:rsidP="003D0587">
      <w:pPr>
        <w:pStyle w:val="Smlouva"/>
        <w:numPr>
          <w:ilvl w:val="1"/>
          <w:numId w:val="4"/>
        </w:numPr>
        <w:jc w:val="both"/>
        <w:rPr>
          <w:rFonts w:ascii="Arial" w:hAnsi="Arial" w:cs="Arial"/>
          <w:sz w:val="22"/>
          <w:szCs w:val="22"/>
        </w:rPr>
      </w:pPr>
      <w:r w:rsidRPr="00A248E8">
        <w:rPr>
          <w:rFonts w:ascii="Arial" w:hAnsi="Arial" w:cs="Arial"/>
          <w:sz w:val="22"/>
          <w:szCs w:val="22"/>
        </w:rPr>
        <w:t xml:space="preserve">Poskytovatel bude poskytovat servis </w:t>
      </w:r>
      <w:r>
        <w:rPr>
          <w:rFonts w:ascii="Arial" w:hAnsi="Arial" w:cs="Arial"/>
          <w:sz w:val="22"/>
          <w:szCs w:val="22"/>
        </w:rPr>
        <w:t xml:space="preserve">a podporu SYSTÉMU </w:t>
      </w:r>
      <w:r w:rsidRPr="00A248E8">
        <w:rPr>
          <w:rFonts w:ascii="Arial" w:hAnsi="Arial" w:cs="Arial"/>
          <w:sz w:val="22"/>
          <w:szCs w:val="22"/>
        </w:rPr>
        <w:t xml:space="preserve">dle této smlouvy na svou vlastní odpovědnost a bude poskytovat všechny ekonomické, materiální a lidské prvky tak, aby mohl naplnit účel této smlouvy. </w:t>
      </w:r>
    </w:p>
    <w:p w14:paraId="7FB578DB" w14:textId="77777777" w:rsidR="00D91A30" w:rsidRPr="00A248E8" w:rsidRDefault="00D91A30" w:rsidP="00291B63">
      <w:pPr>
        <w:pStyle w:val="Smlouva"/>
        <w:tabs>
          <w:tab w:val="clear" w:pos="1440"/>
        </w:tabs>
        <w:jc w:val="both"/>
        <w:rPr>
          <w:rFonts w:ascii="Arial" w:hAnsi="Arial" w:cs="Arial"/>
          <w:sz w:val="22"/>
          <w:szCs w:val="22"/>
        </w:rPr>
      </w:pPr>
    </w:p>
    <w:p w14:paraId="7FB578DC" w14:textId="77777777" w:rsidR="00D91A30" w:rsidRPr="00A248E8" w:rsidRDefault="00D91A30" w:rsidP="003D0587">
      <w:pPr>
        <w:pStyle w:val="Smlouva"/>
        <w:numPr>
          <w:ilvl w:val="1"/>
          <w:numId w:val="4"/>
        </w:numPr>
        <w:spacing w:after="120"/>
        <w:jc w:val="both"/>
        <w:rPr>
          <w:rFonts w:ascii="Arial" w:hAnsi="Arial" w:cs="Arial"/>
          <w:sz w:val="22"/>
          <w:szCs w:val="22"/>
        </w:rPr>
      </w:pPr>
      <w:r w:rsidRPr="00A248E8">
        <w:rPr>
          <w:rFonts w:ascii="Arial" w:hAnsi="Arial" w:cs="Arial"/>
          <w:sz w:val="22"/>
          <w:szCs w:val="22"/>
        </w:rPr>
        <w:t>Po celou dobu poskytování servis</w:t>
      </w:r>
      <w:r>
        <w:rPr>
          <w:rFonts w:ascii="Arial" w:hAnsi="Arial" w:cs="Arial"/>
          <w:sz w:val="22"/>
          <w:szCs w:val="22"/>
        </w:rPr>
        <w:t>u</w:t>
      </w:r>
      <w:r w:rsidRPr="00A248E8">
        <w:rPr>
          <w:rFonts w:ascii="Arial" w:hAnsi="Arial" w:cs="Arial"/>
          <w:sz w:val="22"/>
          <w:szCs w:val="22"/>
        </w:rPr>
        <w:t xml:space="preserve"> </w:t>
      </w:r>
      <w:r>
        <w:rPr>
          <w:rFonts w:ascii="Arial" w:hAnsi="Arial" w:cs="Arial"/>
          <w:sz w:val="22"/>
          <w:szCs w:val="22"/>
        </w:rPr>
        <w:t xml:space="preserve">a podpory </w:t>
      </w:r>
      <w:r w:rsidRPr="00A248E8">
        <w:rPr>
          <w:rFonts w:ascii="Arial" w:hAnsi="Arial" w:cs="Arial"/>
          <w:sz w:val="22"/>
          <w:szCs w:val="22"/>
        </w:rPr>
        <w:t xml:space="preserve">dle této smlouvy se </w:t>
      </w:r>
      <w:r>
        <w:rPr>
          <w:rFonts w:ascii="Arial" w:hAnsi="Arial" w:cs="Arial"/>
          <w:sz w:val="22"/>
          <w:szCs w:val="22"/>
        </w:rPr>
        <w:t>Poskytovatel</w:t>
      </w:r>
      <w:r w:rsidRPr="00A248E8">
        <w:rPr>
          <w:rFonts w:ascii="Arial" w:hAnsi="Arial" w:cs="Arial"/>
          <w:sz w:val="22"/>
          <w:szCs w:val="22"/>
        </w:rPr>
        <w:t xml:space="preserve"> zavazuje poskytovat služby nejvyšší kvality, zavazuje se postupovat s odbornou péčí a s přihlédnutím k zájmům </w:t>
      </w:r>
      <w:r>
        <w:rPr>
          <w:rFonts w:ascii="Arial" w:hAnsi="Arial" w:cs="Arial"/>
          <w:sz w:val="22"/>
          <w:szCs w:val="22"/>
        </w:rPr>
        <w:t>Objednatel</w:t>
      </w:r>
      <w:r w:rsidRPr="00A248E8">
        <w:rPr>
          <w:rFonts w:ascii="Arial" w:hAnsi="Arial" w:cs="Arial"/>
          <w:sz w:val="22"/>
          <w:szCs w:val="22"/>
        </w:rPr>
        <w:t>e.</w:t>
      </w:r>
    </w:p>
    <w:p w14:paraId="7FB578DD" w14:textId="77777777" w:rsidR="00D91A30" w:rsidRPr="00A248E8" w:rsidRDefault="00D91A30" w:rsidP="003D0587">
      <w:pPr>
        <w:pStyle w:val="Smlouva"/>
        <w:numPr>
          <w:ilvl w:val="1"/>
          <w:numId w:val="4"/>
        </w:numPr>
        <w:spacing w:after="120"/>
        <w:jc w:val="both"/>
        <w:rPr>
          <w:rFonts w:ascii="Arial" w:hAnsi="Arial" w:cs="Arial"/>
          <w:sz w:val="22"/>
          <w:szCs w:val="22"/>
        </w:rPr>
      </w:pPr>
      <w:r w:rsidRPr="00A248E8">
        <w:rPr>
          <w:rFonts w:ascii="Arial" w:hAnsi="Arial" w:cs="Arial"/>
          <w:sz w:val="22"/>
          <w:szCs w:val="22"/>
        </w:rPr>
        <w:t xml:space="preserve">Poskytovatel se zavazuje </w:t>
      </w:r>
      <w:r>
        <w:rPr>
          <w:rFonts w:ascii="Arial" w:hAnsi="Arial" w:cs="Arial"/>
          <w:sz w:val="22"/>
          <w:szCs w:val="22"/>
        </w:rPr>
        <w:t>bezodkladně</w:t>
      </w:r>
      <w:r w:rsidRPr="00A248E8">
        <w:rPr>
          <w:rFonts w:ascii="Arial" w:hAnsi="Arial" w:cs="Arial"/>
          <w:sz w:val="22"/>
          <w:szCs w:val="22"/>
        </w:rPr>
        <w:t xml:space="preserve"> oznámit </w:t>
      </w:r>
      <w:r>
        <w:rPr>
          <w:rFonts w:ascii="Arial" w:hAnsi="Arial" w:cs="Arial"/>
          <w:sz w:val="22"/>
          <w:szCs w:val="22"/>
        </w:rPr>
        <w:t>Objednatel</w:t>
      </w:r>
      <w:r w:rsidRPr="00A248E8">
        <w:rPr>
          <w:rFonts w:ascii="Arial" w:hAnsi="Arial" w:cs="Arial"/>
          <w:sz w:val="22"/>
          <w:szCs w:val="22"/>
        </w:rPr>
        <w:t xml:space="preserve">i všechny okolnosti, které zjistí při své činnosti, a které mohou mít vliv na provoz </w:t>
      </w:r>
      <w:r>
        <w:rPr>
          <w:rFonts w:ascii="Arial" w:hAnsi="Arial" w:cs="Arial"/>
          <w:sz w:val="22"/>
          <w:szCs w:val="22"/>
        </w:rPr>
        <w:t>SYSTÉMU</w:t>
      </w:r>
      <w:r w:rsidRPr="00A248E8">
        <w:rPr>
          <w:rFonts w:ascii="Arial" w:hAnsi="Arial" w:cs="Arial"/>
          <w:sz w:val="22"/>
          <w:szCs w:val="22"/>
        </w:rPr>
        <w:t>.</w:t>
      </w:r>
    </w:p>
    <w:p w14:paraId="7FB578DE" w14:textId="1C492493" w:rsidR="00D91A30" w:rsidRDefault="00D91A30" w:rsidP="003D0587">
      <w:pPr>
        <w:numPr>
          <w:ilvl w:val="1"/>
          <w:numId w:val="4"/>
        </w:numPr>
        <w:spacing w:after="120"/>
        <w:jc w:val="both"/>
        <w:rPr>
          <w:rFonts w:ascii="Arial" w:hAnsi="Arial" w:cs="Arial"/>
          <w:sz w:val="22"/>
          <w:szCs w:val="22"/>
        </w:rPr>
      </w:pPr>
      <w:r w:rsidRPr="00A248E8">
        <w:rPr>
          <w:rFonts w:ascii="Arial" w:hAnsi="Arial" w:cs="Arial"/>
          <w:sz w:val="22"/>
          <w:szCs w:val="22"/>
        </w:rPr>
        <w:t xml:space="preserve">Poskytovatel se zavazuje dbát pokynů </w:t>
      </w:r>
      <w:r>
        <w:rPr>
          <w:rFonts w:ascii="Arial" w:hAnsi="Arial" w:cs="Arial"/>
          <w:sz w:val="22"/>
          <w:szCs w:val="22"/>
        </w:rPr>
        <w:t>Objednatel</w:t>
      </w:r>
      <w:r w:rsidRPr="00A248E8">
        <w:rPr>
          <w:rFonts w:ascii="Arial" w:hAnsi="Arial" w:cs="Arial"/>
          <w:sz w:val="22"/>
          <w:szCs w:val="22"/>
        </w:rPr>
        <w:t>e</w:t>
      </w:r>
      <w:r>
        <w:rPr>
          <w:rFonts w:ascii="Arial" w:hAnsi="Arial" w:cs="Arial"/>
          <w:sz w:val="22"/>
          <w:szCs w:val="22"/>
        </w:rPr>
        <w:t xml:space="preserve">, zadaných prostřednictvím </w:t>
      </w:r>
      <w:proofErr w:type="spellStart"/>
      <w:r>
        <w:rPr>
          <w:rFonts w:ascii="Arial" w:hAnsi="Arial" w:cs="Arial"/>
          <w:sz w:val="22"/>
          <w:szCs w:val="22"/>
        </w:rPr>
        <w:t>Help</w:t>
      </w:r>
      <w:proofErr w:type="spellEnd"/>
      <w:r>
        <w:rPr>
          <w:rFonts w:ascii="Arial" w:hAnsi="Arial" w:cs="Arial"/>
          <w:sz w:val="22"/>
          <w:szCs w:val="22"/>
        </w:rPr>
        <w:t>-Desku Poskytovatele, případně písemně</w:t>
      </w:r>
      <w:r w:rsidRPr="00A248E8">
        <w:rPr>
          <w:rFonts w:ascii="Arial" w:hAnsi="Arial" w:cs="Arial"/>
          <w:sz w:val="22"/>
          <w:szCs w:val="22"/>
        </w:rPr>
        <w:t xml:space="preserve">. </w:t>
      </w:r>
      <w:r>
        <w:rPr>
          <w:rFonts w:ascii="Arial" w:hAnsi="Arial" w:cs="Arial"/>
          <w:sz w:val="22"/>
          <w:szCs w:val="22"/>
        </w:rPr>
        <w:t>V případě zadání pokynů písemnou cestou bude u</w:t>
      </w:r>
      <w:r w:rsidRPr="00A248E8">
        <w:rPr>
          <w:rFonts w:ascii="Arial" w:hAnsi="Arial" w:cs="Arial"/>
          <w:sz w:val="22"/>
          <w:szCs w:val="22"/>
        </w:rPr>
        <w:t xml:space="preserve">přednostňována elektronická podoba pokynů opatřená zaručeným elektronickým podpisem. Poskytovatel </w:t>
      </w:r>
      <w:r w:rsidR="000256DC">
        <w:rPr>
          <w:rFonts w:ascii="Arial" w:hAnsi="Arial" w:cs="Arial"/>
          <w:sz w:val="22"/>
          <w:szCs w:val="22"/>
        </w:rPr>
        <w:t>se zavazuje</w:t>
      </w:r>
      <w:r w:rsidRPr="00A248E8">
        <w:rPr>
          <w:rFonts w:ascii="Arial" w:hAnsi="Arial" w:cs="Arial"/>
          <w:sz w:val="22"/>
          <w:szCs w:val="22"/>
        </w:rPr>
        <w:t xml:space="preserve"> </w:t>
      </w:r>
      <w:r>
        <w:rPr>
          <w:rFonts w:ascii="Arial" w:hAnsi="Arial" w:cs="Arial"/>
          <w:sz w:val="22"/>
          <w:szCs w:val="22"/>
        </w:rPr>
        <w:t>bezodkladně</w:t>
      </w:r>
      <w:r w:rsidRPr="00A248E8">
        <w:rPr>
          <w:rFonts w:ascii="Arial" w:hAnsi="Arial" w:cs="Arial"/>
          <w:sz w:val="22"/>
          <w:szCs w:val="22"/>
        </w:rPr>
        <w:t xml:space="preserve"> oznámit </w:t>
      </w:r>
      <w:r>
        <w:rPr>
          <w:rFonts w:ascii="Arial" w:hAnsi="Arial" w:cs="Arial"/>
          <w:sz w:val="22"/>
          <w:szCs w:val="22"/>
        </w:rPr>
        <w:t>Objednatel</w:t>
      </w:r>
      <w:r w:rsidRPr="00A248E8">
        <w:rPr>
          <w:rFonts w:ascii="Arial" w:hAnsi="Arial" w:cs="Arial"/>
          <w:sz w:val="22"/>
          <w:szCs w:val="22"/>
        </w:rPr>
        <w:t>i všechny okolnosti, které zjistí při své</w:t>
      </w:r>
      <w:r>
        <w:rPr>
          <w:rFonts w:ascii="Arial" w:hAnsi="Arial" w:cs="Arial"/>
          <w:sz w:val="22"/>
          <w:szCs w:val="22"/>
        </w:rPr>
        <w:t>m</w:t>
      </w:r>
      <w:r w:rsidRPr="00A248E8">
        <w:rPr>
          <w:rFonts w:ascii="Arial" w:hAnsi="Arial" w:cs="Arial"/>
          <w:sz w:val="22"/>
          <w:szCs w:val="22"/>
        </w:rPr>
        <w:t xml:space="preserve"> </w:t>
      </w:r>
      <w:r>
        <w:rPr>
          <w:rFonts w:ascii="Arial" w:hAnsi="Arial" w:cs="Arial"/>
          <w:sz w:val="22"/>
          <w:szCs w:val="22"/>
        </w:rPr>
        <w:t>plnění této smlouvy</w:t>
      </w:r>
      <w:r w:rsidRPr="00A248E8">
        <w:rPr>
          <w:rFonts w:ascii="Arial" w:hAnsi="Arial" w:cs="Arial"/>
          <w:sz w:val="22"/>
          <w:szCs w:val="22"/>
        </w:rPr>
        <w:t xml:space="preserve">, a které mohou mít vliv na změnu pokynů </w:t>
      </w:r>
      <w:r>
        <w:rPr>
          <w:rFonts w:ascii="Arial" w:hAnsi="Arial" w:cs="Arial"/>
          <w:sz w:val="22"/>
          <w:szCs w:val="22"/>
        </w:rPr>
        <w:t>Objednatel</w:t>
      </w:r>
      <w:r w:rsidRPr="00A248E8">
        <w:rPr>
          <w:rFonts w:ascii="Arial" w:hAnsi="Arial" w:cs="Arial"/>
          <w:sz w:val="22"/>
          <w:szCs w:val="22"/>
        </w:rPr>
        <w:t xml:space="preserve">e. Poskytovatel upozorní </w:t>
      </w:r>
      <w:r>
        <w:rPr>
          <w:rFonts w:ascii="Arial" w:hAnsi="Arial" w:cs="Arial"/>
          <w:sz w:val="22"/>
          <w:szCs w:val="22"/>
        </w:rPr>
        <w:t>Objednatel</w:t>
      </w:r>
      <w:r w:rsidRPr="00A248E8">
        <w:rPr>
          <w:rFonts w:ascii="Arial" w:hAnsi="Arial" w:cs="Arial"/>
          <w:sz w:val="22"/>
          <w:szCs w:val="22"/>
        </w:rPr>
        <w:t>e na nevhodnost jeho pokynů</w:t>
      </w:r>
      <w:r>
        <w:rPr>
          <w:rFonts w:ascii="Arial" w:hAnsi="Arial" w:cs="Arial"/>
          <w:sz w:val="22"/>
          <w:szCs w:val="22"/>
        </w:rPr>
        <w:t>, a to způsobem stejným jako je uveden v první a druhé větě tohoto odstavce. V</w:t>
      </w:r>
      <w:r w:rsidRPr="00A248E8">
        <w:rPr>
          <w:rFonts w:ascii="Arial" w:hAnsi="Arial" w:cs="Arial"/>
          <w:sz w:val="22"/>
          <w:szCs w:val="22"/>
        </w:rPr>
        <w:t xml:space="preserve"> případě, že </w:t>
      </w:r>
      <w:r>
        <w:rPr>
          <w:rFonts w:ascii="Arial" w:hAnsi="Arial" w:cs="Arial"/>
          <w:sz w:val="22"/>
          <w:szCs w:val="22"/>
        </w:rPr>
        <w:t>Objednatel</w:t>
      </w:r>
      <w:r w:rsidRPr="00A248E8">
        <w:rPr>
          <w:rFonts w:ascii="Arial" w:hAnsi="Arial" w:cs="Arial"/>
          <w:sz w:val="22"/>
          <w:szCs w:val="22"/>
        </w:rPr>
        <w:t xml:space="preserve"> přes toto upozornění na splnění pokynů trvá, se </w:t>
      </w:r>
      <w:r>
        <w:rPr>
          <w:rFonts w:ascii="Arial" w:hAnsi="Arial" w:cs="Arial"/>
          <w:sz w:val="22"/>
          <w:szCs w:val="22"/>
        </w:rPr>
        <w:t>Poskytovatel</w:t>
      </w:r>
      <w:r w:rsidRPr="00A248E8">
        <w:rPr>
          <w:rFonts w:ascii="Arial" w:hAnsi="Arial" w:cs="Arial"/>
          <w:sz w:val="22"/>
          <w:szCs w:val="22"/>
        </w:rPr>
        <w:t xml:space="preserve"> v odpovídajícím poměru zprošťuje odpovědnosti za </w:t>
      </w:r>
      <w:r>
        <w:rPr>
          <w:rFonts w:ascii="Arial" w:hAnsi="Arial" w:cs="Arial"/>
          <w:sz w:val="22"/>
          <w:szCs w:val="22"/>
        </w:rPr>
        <w:t>zá</w:t>
      </w:r>
      <w:r w:rsidRPr="00A248E8">
        <w:rPr>
          <w:rFonts w:ascii="Arial" w:hAnsi="Arial" w:cs="Arial"/>
          <w:sz w:val="22"/>
          <w:szCs w:val="22"/>
        </w:rPr>
        <w:t xml:space="preserve">vady </w:t>
      </w:r>
      <w:r>
        <w:rPr>
          <w:rFonts w:ascii="Arial" w:hAnsi="Arial" w:cs="Arial"/>
          <w:sz w:val="22"/>
          <w:szCs w:val="22"/>
        </w:rPr>
        <w:t>SYSTÉMU</w:t>
      </w:r>
      <w:r w:rsidRPr="00A248E8">
        <w:rPr>
          <w:rFonts w:ascii="Arial" w:hAnsi="Arial" w:cs="Arial"/>
          <w:sz w:val="22"/>
          <w:szCs w:val="22"/>
        </w:rPr>
        <w:t>.</w:t>
      </w:r>
    </w:p>
    <w:p w14:paraId="7FB578DF" w14:textId="33C4AD3C" w:rsidR="00D91A30" w:rsidRPr="00BF279D" w:rsidRDefault="00D91A30" w:rsidP="003D0587">
      <w:pPr>
        <w:numPr>
          <w:ilvl w:val="1"/>
          <w:numId w:val="4"/>
        </w:numPr>
        <w:spacing w:after="120"/>
        <w:jc w:val="both"/>
        <w:rPr>
          <w:rFonts w:ascii="Arial" w:hAnsi="Arial" w:cs="Arial"/>
          <w:sz w:val="22"/>
          <w:szCs w:val="22"/>
        </w:rPr>
      </w:pPr>
      <w:r w:rsidRPr="00BF279D">
        <w:rPr>
          <w:rFonts w:ascii="Arial" w:hAnsi="Arial" w:cs="Arial"/>
          <w:sz w:val="22"/>
          <w:szCs w:val="22"/>
        </w:rPr>
        <w:t xml:space="preserve">Poskytovatel </w:t>
      </w:r>
      <w:r w:rsidR="000256DC">
        <w:rPr>
          <w:rFonts w:ascii="Arial" w:hAnsi="Arial" w:cs="Arial"/>
          <w:sz w:val="22"/>
          <w:szCs w:val="22"/>
        </w:rPr>
        <w:t>se zavazuje</w:t>
      </w:r>
      <w:r w:rsidRPr="00BF279D">
        <w:rPr>
          <w:rFonts w:ascii="Arial" w:hAnsi="Arial" w:cs="Arial"/>
          <w:sz w:val="22"/>
          <w:szCs w:val="22"/>
        </w:rPr>
        <w:t xml:space="preserve"> písemně či formou emailu se zaručeným elektronickým podpisem ohlásit zástupci Objednatele ve věcech technických termín každé plánované odstávky či jiného omezení funkčnosti SYSTÉMU, včetně důvodů provedení takové odstávky </w:t>
      </w:r>
      <w:r w:rsidRPr="00BF279D">
        <w:rPr>
          <w:rFonts w:ascii="Arial" w:hAnsi="Arial" w:cs="Arial"/>
          <w:sz w:val="22"/>
          <w:szCs w:val="22"/>
        </w:rPr>
        <w:lastRenderedPageBreak/>
        <w:t>či omezení, a to minimálně s předstihem 5 pracovních dnů před plánovaným termínem provedení. Poskytovatel je oprávněn provést odstávku či jiné omezení funkčnosti SYSTÉMU až po odsouhlasení (písemně či elektronicky podepsaným emailem) termínu a důvodu provedení zástupcem Objednatele ve věcech technických. Poskytovatel plně odpovídá za škodu, způsobenou v důsledku jakéhokoli omezení funkčnosti SYSTÉMU, které nebylo oznámeno a odsouhlaseno v souladu s tímto odst. 3.05. Nedodržení postupu dle tohoto odst. 3.05 je považováno za podstatné porušení této smlouvy ze strany Poskytovatele.</w:t>
      </w:r>
    </w:p>
    <w:p w14:paraId="7FB578E0" w14:textId="77777777" w:rsidR="00D91A30" w:rsidRPr="00A248E8" w:rsidRDefault="00D91A30" w:rsidP="003D0587">
      <w:pPr>
        <w:numPr>
          <w:ilvl w:val="1"/>
          <w:numId w:val="4"/>
        </w:numPr>
        <w:spacing w:after="120"/>
        <w:jc w:val="both"/>
        <w:rPr>
          <w:rFonts w:ascii="Arial" w:hAnsi="Arial" w:cs="Arial"/>
          <w:sz w:val="22"/>
          <w:szCs w:val="22"/>
        </w:rPr>
      </w:pPr>
      <w:r w:rsidRPr="00A248E8">
        <w:rPr>
          <w:rFonts w:ascii="Arial" w:hAnsi="Arial" w:cs="Arial"/>
          <w:sz w:val="22"/>
          <w:szCs w:val="22"/>
        </w:rPr>
        <w:t xml:space="preserve">Poskytovatel se zavazuje předat </w:t>
      </w:r>
      <w:r>
        <w:rPr>
          <w:rFonts w:ascii="Arial" w:hAnsi="Arial" w:cs="Arial"/>
          <w:sz w:val="22"/>
          <w:szCs w:val="22"/>
        </w:rPr>
        <w:t>Objednatel</w:t>
      </w:r>
      <w:r w:rsidRPr="00A248E8">
        <w:rPr>
          <w:rFonts w:ascii="Arial" w:hAnsi="Arial" w:cs="Arial"/>
          <w:sz w:val="22"/>
          <w:szCs w:val="22"/>
        </w:rPr>
        <w:t>i s předstihem seznam osob, které se budou podílet na poskytování podpor</w:t>
      </w:r>
      <w:r>
        <w:rPr>
          <w:rFonts w:ascii="Arial" w:hAnsi="Arial" w:cs="Arial"/>
          <w:sz w:val="22"/>
          <w:szCs w:val="22"/>
        </w:rPr>
        <w:t>y</w:t>
      </w:r>
      <w:r w:rsidRPr="00A248E8">
        <w:rPr>
          <w:rFonts w:ascii="Arial" w:hAnsi="Arial" w:cs="Arial"/>
          <w:sz w:val="22"/>
          <w:szCs w:val="22"/>
        </w:rPr>
        <w:t xml:space="preserve"> a servis</w:t>
      </w:r>
      <w:r>
        <w:rPr>
          <w:rFonts w:ascii="Arial" w:hAnsi="Arial" w:cs="Arial"/>
          <w:sz w:val="22"/>
          <w:szCs w:val="22"/>
        </w:rPr>
        <w:t>u</w:t>
      </w:r>
      <w:r w:rsidRPr="00A248E8">
        <w:rPr>
          <w:rFonts w:ascii="Arial" w:hAnsi="Arial" w:cs="Arial"/>
          <w:sz w:val="22"/>
          <w:szCs w:val="22"/>
        </w:rPr>
        <w:t xml:space="preserve"> dle této smlouvy</w:t>
      </w:r>
      <w:r>
        <w:rPr>
          <w:rFonts w:ascii="Arial" w:hAnsi="Arial" w:cs="Arial"/>
          <w:sz w:val="22"/>
          <w:szCs w:val="22"/>
        </w:rPr>
        <w:t>,</w:t>
      </w:r>
      <w:r w:rsidRPr="00A248E8">
        <w:rPr>
          <w:rFonts w:ascii="Arial" w:hAnsi="Arial" w:cs="Arial"/>
          <w:sz w:val="22"/>
          <w:szCs w:val="22"/>
        </w:rPr>
        <w:t xml:space="preserve"> a to </w:t>
      </w:r>
      <w:r>
        <w:rPr>
          <w:rFonts w:ascii="Arial" w:hAnsi="Arial" w:cs="Arial"/>
          <w:sz w:val="22"/>
          <w:szCs w:val="22"/>
        </w:rPr>
        <w:t xml:space="preserve">jak svých zaměstnanců, tak i </w:t>
      </w:r>
      <w:r w:rsidRPr="00A248E8">
        <w:rPr>
          <w:rFonts w:ascii="Arial" w:hAnsi="Arial" w:cs="Arial"/>
          <w:sz w:val="22"/>
          <w:szCs w:val="22"/>
        </w:rPr>
        <w:t xml:space="preserve">zaměstnanců případného subdodavatele. Seznam bude vyhotoven, pro účely zajištění přístupu do objektu </w:t>
      </w:r>
      <w:r>
        <w:rPr>
          <w:rFonts w:ascii="Arial" w:hAnsi="Arial" w:cs="Arial"/>
          <w:sz w:val="22"/>
          <w:szCs w:val="22"/>
        </w:rPr>
        <w:t>Objednatel</w:t>
      </w:r>
      <w:r w:rsidRPr="00A248E8">
        <w:rPr>
          <w:rFonts w:ascii="Arial" w:hAnsi="Arial" w:cs="Arial"/>
          <w:sz w:val="22"/>
          <w:szCs w:val="22"/>
        </w:rPr>
        <w:t xml:space="preserve">e. V seznamu budou osoby označeny jménem a příjmením a bude u nich uvedeno označení jejich zaměstnavatele. Určení doby předstihu, konkrétní pracovní dobu a pohyb osob </w:t>
      </w:r>
      <w:r>
        <w:rPr>
          <w:rFonts w:ascii="Arial" w:hAnsi="Arial" w:cs="Arial"/>
          <w:sz w:val="22"/>
          <w:szCs w:val="22"/>
        </w:rPr>
        <w:t xml:space="preserve">poskytujících podporu a servis dle této smlouvy </w:t>
      </w:r>
      <w:r w:rsidRPr="00A248E8">
        <w:rPr>
          <w:rFonts w:ascii="Arial" w:hAnsi="Arial" w:cs="Arial"/>
          <w:sz w:val="22"/>
          <w:szCs w:val="22"/>
        </w:rPr>
        <w:t xml:space="preserve">v sídle </w:t>
      </w:r>
      <w:r>
        <w:rPr>
          <w:rFonts w:ascii="Arial" w:hAnsi="Arial" w:cs="Arial"/>
          <w:sz w:val="22"/>
          <w:szCs w:val="22"/>
        </w:rPr>
        <w:t>Objednatel</w:t>
      </w:r>
      <w:r w:rsidRPr="00A248E8">
        <w:rPr>
          <w:rFonts w:ascii="Arial" w:hAnsi="Arial" w:cs="Arial"/>
          <w:sz w:val="22"/>
          <w:szCs w:val="22"/>
        </w:rPr>
        <w:t xml:space="preserve">e je </w:t>
      </w:r>
      <w:r>
        <w:rPr>
          <w:rFonts w:ascii="Arial" w:hAnsi="Arial" w:cs="Arial"/>
          <w:sz w:val="22"/>
          <w:szCs w:val="22"/>
        </w:rPr>
        <w:t>Poskytovatel</w:t>
      </w:r>
      <w:r w:rsidRPr="00A248E8">
        <w:rPr>
          <w:rFonts w:ascii="Arial" w:hAnsi="Arial" w:cs="Arial"/>
          <w:sz w:val="22"/>
          <w:szCs w:val="22"/>
        </w:rPr>
        <w:t xml:space="preserve"> povinen předem domluvit s </w:t>
      </w:r>
      <w:r>
        <w:rPr>
          <w:rFonts w:ascii="Arial" w:hAnsi="Arial" w:cs="Arial"/>
          <w:sz w:val="22"/>
          <w:szCs w:val="22"/>
        </w:rPr>
        <w:t>Objednatel</w:t>
      </w:r>
      <w:r w:rsidRPr="00A248E8">
        <w:rPr>
          <w:rFonts w:ascii="Arial" w:hAnsi="Arial" w:cs="Arial"/>
          <w:sz w:val="22"/>
          <w:szCs w:val="22"/>
        </w:rPr>
        <w:t xml:space="preserve">em, o čemž bude pořízen zápis stvrzený podpisy </w:t>
      </w:r>
      <w:r>
        <w:rPr>
          <w:rFonts w:ascii="Arial" w:hAnsi="Arial" w:cs="Arial"/>
          <w:sz w:val="22"/>
          <w:szCs w:val="22"/>
        </w:rPr>
        <w:t>zástupců ve věcech technických</w:t>
      </w:r>
      <w:r w:rsidRPr="00A248E8">
        <w:rPr>
          <w:rFonts w:ascii="Arial" w:hAnsi="Arial" w:cs="Arial"/>
          <w:sz w:val="22"/>
          <w:szCs w:val="22"/>
        </w:rPr>
        <w:t xml:space="preserve">. </w:t>
      </w:r>
    </w:p>
    <w:p w14:paraId="7FB578E1" w14:textId="18299CAC" w:rsidR="00D91A30" w:rsidRPr="00A248E8" w:rsidRDefault="00D91A30" w:rsidP="003D0587">
      <w:pPr>
        <w:numPr>
          <w:ilvl w:val="1"/>
          <w:numId w:val="4"/>
        </w:numPr>
        <w:spacing w:after="120"/>
        <w:jc w:val="both"/>
        <w:rPr>
          <w:rFonts w:ascii="Arial" w:hAnsi="Arial" w:cs="Arial"/>
          <w:sz w:val="22"/>
          <w:szCs w:val="22"/>
        </w:rPr>
      </w:pPr>
      <w:r w:rsidRPr="00A248E8">
        <w:rPr>
          <w:rFonts w:ascii="Arial" w:hAnsi="Arial" w:cs="Arial"/>
          <w:sz w:val="22"/>
          <w:szCs w:val="22"/>
        </w:rPr>
        <w:t xml:space="preserve">Poskytovatel </w:t>
      </w:r>
      <w:r w:rsidR="000256DC">
        <w:rPr>
          <w:rFonts w:ascii="Arial" w:hAnsi="Arial" w:cs="Arial"/>
          <w:sz w:val="22"/>
          <w:szCs w:val="22"/>
        </w:rPr>
        <w:t>se zavazuje</w:t>
      </w:r>
      <w:r w:rsidRPr="00A248E8">
        <w:rPr>
          <w:rFonts w:ascii="Arial" w:hAnsi="Arial" w:cs="Arial"/>
          <w:sz w:val="22"/>
          <w:szCs w:val="22"/>
        </w:rPr>
        <w:t xml:space="preserve"> účastnit se jednání svolaných </w:t>
      </w:r>
      <w:r>
        <w:rPr>
          <w:rFonts w:ascii="Arial" w:hAnsi="Arial" w:cs="Arial"/>
          <w:sz w:val="22"/>
          <w:szCs w:val="22"/>
        </w:rPr>
        <w:t>Objednatel</w:t>
      </w:r>
      <w:r w:rsidRPr="00A248E8">
        <w:rPr>
          <w:rFonts w:ascii="Arial" w:hAnsi="Arial" w:cs="Arial"/>
          <w:sz w:val="22"/>
          <w:szCs w:val="22"/>
        </w:rPr>
        <w:t>em a týkající</w:t>
      </w:r>
      <w:r>
        <w:rPr>
          <w:rFonts w:ascii="Arial" w:hAnsi="Arial" w:cs="Arial"/>
          <w:sz w:val="22"/>
          <w:szCs w:val="22"/>
        </w:rPr>
        <w:t>ch</w:t>
      </w:r>
      <w:r w:rsidRPr="00A248E8">
        <w:rPr>
          <w:rFonts w:ascii="Arial" w:hAnsi="Arial" w:cs="Arial"/>
          <w:sz w:val="22"/>
          <w:szCs w:val="22"/>
        </w:rPr>
        <w:t xml:space="preserve"> se </w:t>
      </w:r>
      <w:r>
        <w:rPr>
          <w:rFonts w:ascii="Arial" w:hAnsi="Arial" w:cs="Arial"/>
          <w:sz w:val="22"/>
          <w:szCs w:val="22"/>
        </w:rPr>
        <w:t>poskytování podpory a servisu dle této smlouvy</w:t>
      </w:r>
      <w:r w:rsidRPr="00A248E8">
        <w:rPr>
          <w:rFonts w:ascii="Arial" w:hAnsi="Arial" w:cs="Arial"/>
          <w:sz w:val="22"/>
          <w:szCs w:val="22"/>
        </w:rPr>
        <w:t xml:space="preserve">. Pokud není specifikováno jinak, účastní se za </w:t>
      </w:r>
      <w:r>
        <w:rPr>
          <w:rFonts w:ascii="Arial" w:hAnsi="Arial" w:cs="Arial"/>
          <w:sz w:val="22"/>
          <w:szCs w:val="22"/>
        </w:rPr>
        <w:t>Poskytovatel</w:t>
      </w:r>
      <w:r w:rsidRPr="00A248E8">
        <w:rPr>
          <w:rFonts w:ascii="Arial" w:hAnsi="Arial" w:cs="Arial"/>
          <w:sz w:val="22"/>
          <w:szCs w:val="22"/>
        </w:rPr>
        <w:t xml:space="preserve">e takového jednání vždy </w:t>
      </w:r>
      <w:r>
        <w:rPr>
          <w:rFonts w:ascii="Arial" w:hAnsi="Arial" w:cs="Arial"/>
          <w:sz w:val="22"/>
          <w:szCs w:val="22"/>
        </w:rPr>
        <w:t>zástupci ve věcech technických</w:t>
      </w:r>
      <w:r w:rsidRPr="00A248E8">
        <w:rPr>
          <w:rFonts w:ascii="Arial" w:hAnsi="Arial" w:cs="Arial"/>
          <w:sz w:val="22"/>
          <w:szCs w:val="22"/>
        </w:rPr>
        <w:t>.</w:t>
      </w:r>
      <w:r>
        <w:rPr>
          <w:rFonts w:ascii="Arial" w:hAnsi="Arial" w:cs="Arial"/>
          <w:sz w:val="22"/>
          <w:szCs w:val="22"/>
        </w:rPr>
        <w:t xml:space="preserve">  </w:t>
      </w:r>
    </w:p>
    <w:p w14:paraId="7FB578E2" w14:textId="77777777" w:rsidR="00D91A30" w:rsidRPr="00483859" w:rsidRDefault="00D91A30" w:rsidP="003D0587">
      <w:pPr>
        <w:numPr>
          <w:ilvl w:val="1"/>
          <w:numId w:val="4"/>
        </w:numPr>
        <w:spacing w:after="120"/>
        <w:jc w:val="both"/>
        <w:rPr>
          <w:rFonts w:ascii="Arial" w:hAnsi="Arial" w:cs="Arial"/>
          <w:sz w:val="22"/>
          <w:szCs w:val="22"/>
        </w:rPr>
      </w:pPr>
      <w:r w:rsidRPr="00483859">
        <w:rPr>
          <w:rFonts w:ascii="Arial" w:hAnsi="Arial" w:cs="Arial"/>
          <w:sz w:val="22"/>
          <w:szCs w:val="22"/>
        </w:rPr>
        <w:t>Poskytovatel se zavazuje při plnění dle této smlouvy spolupracovat zejména s těmi odborníky, které určí Objednatel.</w:t>
      </w:r>
    </w:p>
    <w:p w14:paraId="7FB578E3" w14:textId="43101F01" w:rsidR="00D91A30" w:rsidRPr="00A248E8" w:rsidRDefault="00D91A30" w:rsidP="003D0587">
      <w:pPr>
        <w:pStyle w:val="Smlouva"/>
        <w:numPr>
          <w:ilvl w:val="1"/>
          <w:numId w:val="4"/>
        </w:numPr>
        <w:spacing w:after="120"/>
        <w:jc w:val="both"/>
        <w:rPr>
          <w:rFonts w:ascii="Arial" w:hAnsi="Arial" w:cs="Arial"/>
          <w:sz w:val="22"/>
          <w:szCs w:val="22"/>
        </w:rPr>
      </w:pPr>
      <w:r w:rsidRPr="00A248E8">
        <w:rPr>
          <w:rFonts w:ascii="Arial" w:hAnsi="Arial" w:cs="Arial"/>
          <w:sz w:val="22"/>
          <w:szCs w:val="22"/>
        </w:rPr>
        <w:t xml:space="preserve">Poskytovatel </w:t>
      </w:r>
      <w:r w:rsidR="000256DC">
        <w:rPr>
          <w:rFonts w:ascii="Arial" w:hAnsi="Arial" w:cs="Arial"/>
          <w:sz w:val="22"/>
          <w:szCs w:val="22"/>
        </w:rPr>
        <w:t>se zavazuje</w:t>
      </w:r>
      <w:r w:rsidRPr="00A248E8">
        <w:rPr>
          <w:rFonts w:ascii="Arial" w:hAnsi="Arial" w:cs="Arial"/>
          <w:sz w:val="22"/>
          <w:szCs w:val="22"/>
        </w:rPr>
        <w:t xml:space="preserve"> mít ke dni podpisu smlouvy uzavřenou pojistnou smlouvu na pojištění odpovědnosti za škodu na minimální částku </w:t>
      </w:r>
      <w:r>
        <w:rPr>
          <w:rFonts w:ascii="Arial" w:hAnsi="Arial" w:cs="Arial"/>
          <w:sz w:val="22"/>
          <w:szCs w:val="22"/>
        </w:rPr>
        <w:t>5.000.000,-</w:t>
      </w:r>
      <w:r w:rsidRPr="00A248E8">
        <w:rPr>
          <w:rFonts w:ascii="Arial" w:hAnsi="Arial" w:cs="Arial"/>
          <w:sz w:val="22"/>
          <w:szCs w:val="22"/>
        </w:rPr>
        <w:t xml:space="preserve"> Kč se spoluúčastí maximálně 10 % a tuto pojistnou smlouvu udržovat účinnou nejméně 6 měsíců po ukončení činnosti podle této smlouvy. </w:t>
      </w:r>
    </w:p>
    <w:p w14:paraId="7FB578E4" w14:textId="77777777" w:rsidR="00D91A30" w:rsidRPr="00A248E8" w:rsidRDefault="00D91A30" w:rsidP="003D0587">
      <w:pPr>
        <w:pStyle w:val="Smlouva"/>
        <w:numPr>
          <w:ilvl w:val="1"/>
          <w:numId w:val="4"/>
        </w:numPr>
        <w:spacing w:after="120"/>
        <w:jc w:val="both"/>
        <w:rPr>
          <w:rFonts w:ascii="Arial" w:hAnsi="Arial" w:cs="Arial"/>
          <w:sz w:val="22"/>
          <w:szCs w:val="22"/>
        </w:rPr>
      </w:pPr>
      <w:r w:rsidRPr="00A248E8">
        <w:rPr>
          <w:rFonts w:ascii="Arial" w:hAnsi="Arial" w:cs="Arial"/>
          <w:sz w:val="22"/>
          <w:szCs w:val="22"/>
        </w:rPr>
        <w:t xml:space="preserve">Poskytovatel se zavazuje veškerá písemná podání předložená </w:t>
      </w:r>
      <w:r>
        <w:rPr>
          <w:rFonts w:ascii="Arial" w:hAnsi="Arial" w:cs="Arial"/>
          <w:sz w:val="22"/>
          <w:szCs w:val="22"/>
        </w:rPr>
        <w:t>Objednatel</w:t>
      </w:r>
      <w:r w:rsidRPr="00A248E8">
        <w:rPr>
          <w:rFonts w:ascii="Arial" w:hAnsi="Arial" w:cs="Arial"/>
          <w:sz w:val="22"/>
          <w:szCs w:val="22"/>
        </w:rPr>
        <w:t>i podle této smlouvy vedle listinné podoby předat rovněž v elektronické podobě.</w:t>
      </w:r>
    </w:p>
    <w:p w14:paraId="7FB578E5" w14:textId="77777777" w:rsidR="00D91A30" w:rsidRPr="00A248E8" w:rsidRDefault="00D91A30" w:rsidP="003D0587">
      <w:pPr>
        <w:pStyle w:val="Smlouva"/>
        <w:numPr>
          <w:ilvl w:val="1"/>
          <w:numId w:val="4"/>
        </w:numPr>
        <w:spacing w:after="120"/>
        <w:jc w:val="both"/>
        <w:rPr>
          <w:rFonts w:ascii="Arial" w:hAnsi="Arial" w:cs="Arial"/>
          <w:sz w:val="22"/>
          <w:szCs w:val="22"/>
        </w:rPr>
      </w:pPr>
      <w:r w:rsidRPr="00A248E8">
        <w:rPr>
          <w:rFonts w:ascii="Arial" w:hAnsi="Arial" w:cs="Arial"/>
          <w:sz w:val="22"/>
          <w:szCs w:val="22"/>
        </w:rPr>
        <w:t xml:space="preserve">Plnění dle této smlouvy musí být přizpůsobeno provozním potřebám </w:t>
      </w:r>
      <w:r>
        <w:rPr>
          <w:rFonts w:ascii="Arial" w:hAnsi="Arial" w:cs="Arial"/>
          <w:sz w:val="22"/>
          <w:szCs w:val="22"/>
        </w:rPr>
        <w:t>Objednatel</w:t>
      </w:r>
      <w:r w:rsidRPr="00A248E8">
        <w:rPr>
          <w:rFonts w:ascii="Arial" w:hAnsi="Arial" w:cs="Arial"/>
          <w:sz w:val="22"/>
          <w:szCs w:val="22"/>
        </w:rPr>
        <w:t xml:space="preserve">e. </w:t>
      </w:r>
    </w:p>
    <w:p w14:paraId="7FB578E6" w14:textId="77777777" w:rsidR="00D91A30" w:rsidRDefault="00D91A30" w:rsidP="003D0587">
      <w:pPr>
        <w:pStyle w:val="Smlouva"/>
        <w:numPr>
          <w:ilvl w:val="1"/>
          <w:numId w:val="4"/>
        </w:numPr>
        <w:spacing w:after="120"/>
        <w:jc w:val="both"/>
        <w:rPr>
          <w:rFonts w:ascii="Arial" w:hAnsi="Arial" w:cs="Arial"/>
          <w:sz w:val="22"/>
          <w:szCs w:val="22"/>
        </w:rPr>
      </w:pPr>
      <w:r w:rsidRPr="00A248E8">
        <w:rPr>
          <w:rFonts w:ascii="Arial" w:hAnsi="Arial" w:cs="Arial"/>
          <w:sz w:val="22"/>
          <w:szCs w:val="22"/>
        </w:rPr>
        <w:t xml:space="preserve">Poskytovatel se zavazuje při provádění </w:t>
      </w:r>
      <w:r>
        <w:rPr>
          <w:rFonts w:ascii="Arial" w:hAnsi="Arial" w:cs="Arial"/>
          <w:sz w:val="22"/>
          <w:szCs w:val="22"/>
        </w:rPr>
        <w:t>podpory a servisu dle této smlouvy</w:t>
      </w:r>
      <w:r w:rsidRPr="00A248E8">
        <w:rPr>
          <w:rFonts w:ascii="Arial" w:hAnsi="Arial" w:cs="Arial"/>
          <w:sz w:val="22"/>
          <w:szCs w:val="22"/>
        </w:rPr>
        <w:t xml:space="preserve"> dodržovat veškerá bezpečnostní opatření. Po skončení </w:t>
      </w:r>
      <w:r>
        <w:rPr>
          <w:rFonts w:ascii="Arial" w:hAnsi="Arial" w:cs="Arial"/>
          <w:sz w:val="22"/>
          <w:szCs w:val="22"/>
        </w:rPr>
        <w:t xml:space="preserve">každého zásahu </w:t>
      </w:r>
      <w:r w:rsidRPr="00A248E8">
        <w:rPr>
          <w:rFonts w:ascii="Arial" w:hAnsi="Arial" w:cs="Arial"/>
          <w:sz w:val="22"/>
          <w:szCs w:val="22"/>
        </w:rPr>
        <w:t xml:space="preserve">provede </w:t>
      </w:r>
      <w:r>
        <w:rPr>
          <w:rFonts w:ascii="Arial" w:hAnsi="Arial" w:cs="Arial"/>
          <w:sz w:val="22"/>
          <w:szCs w:val="22"/>
        </w:rPr>
        <w:t>Poskytovatel</w:t>
      </w:r>
      <w:r w:rsidRPr="00A248E8">
        <w:rPr>
          <w:rFonts w:ascii="Arial" w:hAnsi="Arial" w:cs="Arial"/>
          <w:sz w:val="22"/>
          <w:szCs w:val="22"/>
        </w:rPr>
        <w:t xml:space="preserve"> úklid, je-li to třeba.</w:t>
      </w:r>
    </w:p>
    <w:p w14:paraId="7FB578E7" w14:textId="77777777" w:rsidR="00D91A30" w:rsidRPr="00A248E8" w:rsidRDefault="00D91A30" w:rsidP="00291B63">
      <w:pPr>
        <w:pStyle w:val="Smlouva"/>
        <w:tabs>
          <w:tab w:val="clear" w:pos="1440"/>
        </w:tabs>
        <w:spacing w:after="120"/>
        <w:jc w:val="both"/>
        <w:rPr>
          <w:rFonts w:ascii="Arial" w:hAnsi="Arial" w:cs="Arial"/>
          <w:sz w:val="22"/>
          <w:szCs w:val="22"/>
        </w:rPr>
      </w:pPr>
    </w:p>
    <w:p w14:paraId="7FB578E8" w14:textId="77777777" w:rsidR="00D91A30" w:rsidRPr="00A248E8" w:rsidRDefault="00D91A30" w:rsidP="003D0587">
      <w:pPr>
        <w:pStyle w:val="Smlouva"/>
        <w:keepNext/>
        <w:numPr>
          <w:ilvl w:val="0"/>
          <w:numId w:val="4"/>
        </w:numPr>
        <w:tabs>
          <w:tab w:val="left" w:pos="900"/>
        </w:tabs>
        <w:spacing w:before="240" w:after="120"/>
        <w:jc w:val="center"/>
        <w:rPr>
          <w:rFonts w:ascii="Arial" w:hAnsi="Arial" w:cs="Arial"/>
          <w:b/>
          <w:bCs/>
          <w:sz w:val="22"/>
          <w:szCs w:val="22"/>
        </w:rPr>
      </w:pPr>
    </w:p>
    <w:p w14:paraId="7FB578E9" w14:textId="77777777" w:rsidR="00D91A30" w:rsidRPr="00A248E8" w:rsidRDefault="00D91A30" w:rsidP="00291B63">
      <w:pPr>
        <w:pStyle w:val="Smlouva"/>
        <w:keepNext/>
        <w:tabs>
          <w:tab w:val="clear" w:pos="1440"/>
          <w:tab w:val="left" w:pos="900"/>
        </w:tabs>
        <w:spacing w:after="120"/>
        <w:jc w:val="center"/>
        <w:outlineLvl w:val="0"/>
        <w:rPr>
          <w:rFonts w:ascii="Arial" w:hAnsi="Arial" w:cs="Arial"/>
          <w:b/>
          <w:sz w:val="22"/>
          <w:szCs w:val="22"/>
        </w:rPr>
      </w:pPr>
      <w:r w:rsidRPr="00A248E8">
        <w:rPr>
          <w:rFonts w:ascii="Arial" w:hAnsi="Arial" w:cs="Arial"/>
          <w:b/>
          <w:bCs/>
          <w:sz w:val="22"/>
          <w:szCs w:val="22"/>
        </w:rPr>
        <w:t xml:space="preserve">Práva a povinnosti </w:t>
      </w:r>
      <w:r>
        <w:rPr>
          <w:rFonts w:ascii="Arial" w:hAnsi="Arial" w:cs="Arial"/>
          <w:b/>
          <w:bCs/>
          <w:sz w:val="22"/>
          <w:szCs w:val="22"/>
        </w:rPr>
        <w:t>Objednatel</w:t>
      </w:r>
      <w:r w:rsidRPr="00A248E8">
        <w:rPr>
          <w:rFonts w:ascii="Arial" w:hAnsi="Arial" w:cs="Arial"/>
          <w:b/>
          <w:bCs/>
          <w:sz w:val="22"/>
          <w:szCs w:val="22"/>
        </w:rPr>
        <w:t>e</w:t>
      </w:r>
    </w:p>
    <w:p w14:paraId="7FB578EA" w14:textId="0D16AB08" w:rsidR="00D91A30" w:rsidRPr="00A248E8" w:rsidRDefault="00D91A30" w:rsidP="003D0587">
      <w:pPr>
        <w:pStyle w:val="Smlouva"/>
        <w:numPr>
          <w:ilvl w:val="1"/>
          <w:numId w:val="4"/>
        </w:numPr>
        <w:jc w:val="both"/>
        <w:rPr>
          <w:rFonts w:ascii="Arial" w:hAnsi="Arial" w:cs="Arial"/>
          <w:sz w:val="22"/>
          <w:szCs w:val="22"/>
        </w:rPr>
      </w:pPr>
      <w:r w:rsidRPr="00A248E8">
        <w:rPr>
          <w:rFonts w:ascii="Arial" w:hAnsi="Arial" w:cs="Arial"/>
          <w:sz w:val="22"/>
          <w:szCs w:val="22"/>
        </w:rPr>
        <w:t xml:space="preserve">Objednatel </w:t>
      </w:r>
      <w:r w:rsidR="000256DC">
        <w:rPr>
          <w:rFonts w:ascii="Arial" w:hAnsi="Arial" w:cs="Arial"/>
          <w:sz w:val="22"/>
          <w:szCs w:val="22"/>
        </w:rPr>
        <w:t>se zavazuje</w:t>
      </w:r>
      <w:r w:rsidRPr="00A248E8">
        <w:rPr>
          <w:rFonts w:ascii="Arial" w:hAnsi="Arial" w:cs="Arial"/>
          <w:sz w:val="22"/>
          <w:szCs w:val="22"/>
        </w:rPr>
        <w:t xml:space="preserve"> předat včas </w:t>
      </w:r>
      <w:r>
        <w:rPr>
          <w:rFonts w:ascii="Arial" w:hAnsi="Arial" w:cs="Arial"/>
          <w:sz w:val="22"/>
          <w:szCs w:val="22"/>
        </w:rPr>
        <w:t>Poskytovatel</w:t>
      </w:r>
      <w:r w:rsidRPr="00A248E8">
        <w:rPr>
          <w:rFonts w:ascii="Arial" w:hAnsi="Arial" w:cs="Arial"/>
          <w:sz w:val="22"/>
          <w:szCs w:val="22"/>
        </w:rPr>
        <w:t>i úplné, pravdivé a přehledné informace, jež jsou nezbytně nutné k</w:t>
      </w:r>
      <w:r>
        <w:rPr>
          <w:rFonts w:ascii="Arial" w:hAnsi="Arial" w:cs="Arial"/>
          <w:sz w:val="22"/>
          <w:szCs w:val="22"/>
        </w:rPr>
        <w:t xml:space="preserve"> poskytování podpory a servisu </w:t>
      </w:r>
      <w:r w:rsidRPr="00A248E8">
        <w:rPr>
          <w:rFonts w:ascii="Arial" w:hAnsi="Arial" w:cs="Arial"/>
          <w:sz w:val="22"/>
          <w:szCs w:val="22"/>
        </w:rPr>
        <w:t xml:space="preserve">dle této smlouvy, pokud z jejich povahy nevyplývá, že je má zajistit </w:t>
      </w:r>
      <w:r>
        <w:rPr>
          <w:rFonts w:ascii="Arial" w:hAnsi="Arial" w:cs="Arial"/>
          <w:sz w:val="22"/>
          <w:szCs w:val="22"/>
        </w:rPr>
        <w:t>Poskytovatel</w:t>
      </w:r>
      <w:r w:rsidRPr="00A248E8">
        <w:rPr>
          <w:rFonts w:ascii="Arial" w:hAnsi="Arial" w:cs="Arial"/>
          <w:sz w:val="22"/>
          <w:szCs w:val="22"/>
        </w:rPr>
        <w:t xml:space="preserve"> sám v rámci plnění předmětu smlouvy. </w:t>
      </w:r>
    </w:p>
    <w:p w14:paraId="7FB578EB" w14:textId="16C1D900" w:rsidR="00D91A30" w:rsidRDefault="00D91A30" w:rsidP="003D0587">
      <w:pPr>
        <w:numPr>
          <w:ilvl w:val="1"/>
          <w:numId w:val="4"/>
        </w:numPr>
        <w:spacing w:before="120"/>
        <w:jc w:val="both"/>
        <w:rPr>
          <w:rFonts w:ascii="Arial" w:hAnsi="Arial" w:cs="Arial"/>
          <w:sz w:val="22"/>
          <w:szCs w:val="22"/>
        </w:rPr>
      </w:pPr>
      <w:r w:rsidRPr="00145C43">
        <w:rPr>
          <w:rFonts w:ascii="Arial" w:hAnsi="Arial" w:cs="Arial"/>
          <w:sz w:val="22"/>
          <w:szCs w:val="22"/>
        </w:rPr>
        <w:t xml:space="preserve">Objednatel </w:t>
      </w:r>
      <w:r w:rsidR="000256DC">
        <w:rPr>
          <w:rFonts w:ascii="Arial" w:hAnsi="Arial" w:cs="Arial"/>
          <w:sz w:val="22"/>
          <w:szCs w:val="22"/>
        </w:rPr>
        <w:t>se zavazuje</w:t>
      </w:r>
      <w:r w:rsidRPr="00145C43">
        <w:rPr>
          <w:rFonts w:ascii="Arial" w:hAnsi="Arial" w:cs="Arial"/>
          <w:sz w:val="22"/>
          <w:szCs w:val="22"/>
        </w:rPr>
        <w:t xml:space="preserve"> vytvořit řádné podmínky pro </w:t>
      </w:r>
      <w:r>
        <w:rPr>
          <w:rFonts w:ascii="Arial" w:hAnsi="Arial" w:cs="Arial"/>
          <w:sz w:val="22"/>
          <w:szCs w:val="22"/>
        </w:rPr>
        <w:t>plnění předmětu smlouvy</w:t>
      </w:r>
      <w:r w:rsidRPr="00145C43">
        <w:rPr>
          <w:rFonts w:ascii="Arial" w:hAnsi="Arial" w:cs="Arial"/>
          <w:sz w:val="22"/>
          <w:szCs w:val="22"/>
        </w:rPr>
        <w:t xml:space="preserve"> Poskytovatele</w:t>
      </w:r>
      <w:r>
        <w:rPr>
          <w:rFonts w:ascii="Arial" w:hAnsi="Arial" w:cs="Arial"/>
          <w:sz w:val="22"/>
          <w:szCs w:val="22"/>
        </w:rPr>
        <w:t xml:space="preserve">m a poskytovat mu během </w:t>
      </w:r>
      <w:r w:rsidRPr="00145C43">
        <w:rPr>
          <w:rFonts w:ascii="Arial" w:hAnsi="Arial" w:cs="Arial"/>
          <w:sz w:val="22"/>
          <w:szCs w:val="22"/>
        </w:rPr>
        <w:t xml:space="preserve">plnění předmětu smlouvy nezbytnou součinnost, pokud si tuto součinnost Poskytovatel </w:t>
      </w:r>
      <w:r>
        <w:rPr>
          <w:rFonts w:ascii="Arial" w:hAnsi="Arial" w:cs="Arial"/>
          <w:sz w:val="22"/>
          <w:szCs w:val="22"/>
        </w:rPr>
        <w:t xml:space="preserve">důvodně </w:t>
      </w:r>
      <w:r w:rsidRPr="00145C43">
        <w:rPr>
          <w:rFonts w:ascii="Arial" w:hAnsi="Arial" w:cs="Arial"/>
          <w:sz w:val="22"/>
          <w:szCs w:val="22"/>
        </w:rPr>
        <w:t>vyžádá. Jedná se zejména o předání dokumentů nezbytně nutných k</w:t>
      </w:r>
      <w:r>
        <w:rPr>
          <w:rFonts w:ascii="Arial" w:hAnsi="Arial" w:cs="Arial"/>
          <w:sz w:val="22"/>
          <w:szCs w:val="22"/>
        </w:rPr>
        <w:t> poskytování podpory a servisu a</w:t>
      </w:r>
      <w:r w:rsidRPr="00145C43">
        <w:rPr>
          <w:rFonts w:ascii="Arial" w:hAnsi="Arial" w:cs="Arial"/>
          <w:sz w:val="22"/>
          <w:szCs w:val="22"/>
        </w:rPr>
        <w:t xml:space="preserve"> umožnění </w:t>
      </w:r>
      <w:r>
        <w:rPr>
          <w:rFonts w:ascii="Arial" w:hAnsi="Arial" w:cs="Arial"/>
          <w:sz w:val="22"/>
          <w:szCs w:val="22"/>
        </w:rPr>
        <w:t>přístupu do prostor Objednatele.</w:t>
      </w:r>
      <w:r w:rsidRPr="00145C43">
        <w:rPr>
          <w:rFonts w:ascii="Arial" w:hAnsi="Arial" w:cs="Arial"/>
          <w:sz w:val="22"/>
          <w:szCs w:val="22"/>
        </w:rPr>
        <w:t xml:space="preserve"> Požadavek </w:t>
      </w:r>
      <w:r>
        <w:rPr>
          <w:rFonts w:ascii="Arial" w:hAnsi="Arial" w:cs="Arial"/>
          <w:sz w:val="22"/>
          <w:szCs w:val="22"/>
        </w:rPr>
        <w:t xml:space="preserve">Poskytovatele na poskytnutí součinnosti </w:t>
      </w:r>
      <w:r w:rsidRPr="00145C43">
        <w:rPr>
          <w:rFonts w:ascii="Arial" w:hAnsi="Arial" w:cs="Arial"/>
          <w:sz w:val="22"/>
          <w:szCs w:val="22"/>
        </w:rPr>
        <w:t xml:space="preserve">musí </w:t>
      </w:r>
      <w:r>
        <w:rPr>
          <w:rFonts w:ascii="Arial" w:hAnsi="Arial" w:cs="Arial"/>
          <w:sz w:val="22"/>
          <w:szCs w:val="22"/>
        </w:rPr>
        <w:t>být písemný, adresovaný zástupci</w:t>
      </w:r>
      <w:r w:rsidRPr="00145C43">
        <w:rPr>
          <w:rFonts w:ascii="Arial" w:hAnsi="Arial" w:cs="Arial"/>
          <w:sz w:val="22"/>
          <w:szCs w:val="22"/>
        </w:rPr>
        <w:t xml:space="preserve"> Objednatele </w:t>
      </w:r>
      <w:r>
        <w:rPr>
          <w:rFonts w:ascii="Arial" w:hAnsi="Arial" w:cs="Arial"/>
          <w:sz w:val="22"/>
          <w:szCs w:val="22"/>
        </w:rPr>
        <w:t>ve věcech technických dle odst.</w:t>
      </w:r>
      <w:r w:rsidRPr="00145C43">
        <w:rPr>
          <w:rFonts w:ascii="Arial" w:hAnsi="Arial" w:cs="Arial"/>
          <w:sz w:val="22"/>
          <w:szCs w:val="22"/>
        </w:rPr>
        <w:t xml:space="preserve"> 16</w:t>
      </w:r>
      <w:r>
        <w:rPr>
          <w:rFonts w:ascii="Arial" w:hAnsi="Arial" w:cs="Arial"/>
          <w:sz w:val="22"/>
          <w:szCs w:val="22"/>
        </w:rPr>
        <w:t>.1.</w:t>
      </w:r>
      <w:r w:rsidRPr="00145C43">
        <w:rPr>
          <w:rFonts w:ascii="Arial" w:hAnsi="Arial" w:cs="Arial"/>
          <w:sz w:val="22"/>
          <w:szCs w:val="22"/>
        </w:rPr>
        <w:t xml:space="preserve"> Požadavek musí být předložen v takovém předstihu, aby bylo poskytnutí požadované součinnosti reálně vůbec možné.</w:t>
      </w:r>
    </w:p>
    <w:p w14:paraId="7FB578EC" w14:textId="77777777" w:rsidR="00D91A30" w:rsidRPr="009301D6" w:rsidRDefault="00D91A30" w:rsidP="003D0587">
      <w:pPr>
        <w:numPr>
          <w:ilvl w:val="1"/>
          <w:numId w:val="4"/>
        </w:numPr>
        <w:spacing w:before="120"/>
        <w:jc w:val="both"/>
        <w:rPr>
          <w:rFonts w:ascii="Arial" w:hAnsi="Arial" w:cs="Arial"/>
          <w:sz w:val="22"/>
          <w:szCs w:val="22"/>
        </w:rPr>
      </w:pPr>
      <w:r w:rsidRPr="009301D6">
        <w:rPr>
          <w:rFonts w:ascii="Arial" w:hAnsi="Arial" w:cs="Arial"/>
          <w:sz w:val="22"/>
          <w:szCs w:val="22"/>
        </w:rPr>
        <w:t xml:space="preserve">Podpora a servis budou realizovány na základě jednotlivých požadavků Objednatele k odstranění závad nahlášených pověřenou osobou Objednatele Poskytovateli na </w:t>
      </w:r>
      <w:proofErr w:type="spellStart"/>
      <w:r>
        <w:rPr>
          <w:rFonts w:ascii="Arial" w:hAnsi="Arial" w:cs="Arial"/>
          <w:sz w:val="22"/>
          <w:szCs w:val="22"/>
        </w:rPr>
        <w:t>Help</w:t>
      </w:r>
      <w:proofErr w:type="spellEnd"/>
      <w:r>
        <w:rPr>
          <w:rFonts w:ascii="Arial" w:hAnsi="Arial" w:cs="Arial"/>
          <w:sz w:val="22"/>
          <w:szCs w:val="22"/>
        </w:rPr>
        <w:t xml:space="preserve"> </w:t>
      </w:r>
      <w:proofErr w:type="spellStart"/>
      <w:r>
        <w:rPr>
          <w:rFonts w:ascii="Arial" w:hAnsi="Arial" w:cs="Arial"/>
          <w:sz w:val="22"/>
          <w:szCs w:val="22"/>
        </w:rPr>
        <w:t>Desk</w:t>
      </w:r>
      <w:proofErr w:type="spellEnd"/>
      <w:r>
        <w:rPr>
          <w:rFonts w:ascii="Arial" w:hAnsi="Arial" w:cs="Arial"/>
          <w:sz w:val="22"/>
          <w:szCs w:val="22"/>
        </w:rPr>
        <w:t xml:space="preserve">, </w:t>
      </w:r>
      <w:r w:rsidRPr="009301D6">
        <w:rPr>
          <w:rFonts w:ascii="Arial" w:hAnsi="Arial" w:cs="Arial"/>
          <w:sz w:val="22"/>
          <w:szCs w:val="22"/>
        </w:rPr>
        <w:t xml:space="preserve">hot-line linku nebo email, uvedené v bodě 16.01 této smlouvy. </w:t>
      </w:r>
    </w:p>
    <w:p w14:paraId="7FB578ED" w14:textId="77777777" w:rsidR="00D91A30" w:rsidRPr="002B53B8" w:rsidRDefault="00D91A30" w:rsidP="003D0587">
      <w:pPr>
        <w:numPr>
          <w:ilvl w:val="1"/>
          <w:numId w:val="4"/>
        </w:numPr>
        <w:spacing w:before="120"/>
        <w:jc w:val="both"/>
        <w:rPr>
          <w:rFonts w:ascii="Arial" w:hAnsi="Arial" w:cs="Arial"/>
          <w:sz w:val="22"/>
          <w:szCs w:val="22"/>
        </w:rPr>
      </w:pPr>
      <w:r w:rsidRPr="002B53B8">
        <w:rPr>
          <w:rFonts w:ascii="Arial" w:hAnsi="Arial" w:cs="Arial"/>
          <w:sz w:val="22"/>
          <w:szCs w:val="22"/>
        </w:rPr>
        <w:lastRenderedPageBreak/>
        <w:t xml:space="preserve">Objednatel je oprávněn stanovit dobu provádění servisních služeb v prostorách </w:t>
      </w:r>
      <w:r>
        <w:rPr>
          <w:rFonts w:ascii="Arial" w:hAnsi="Arial" w:cs="Arial"/>
          <w:sz w:val="22"/>
          <w:szCs w:val="22"/>
        </w:rPr>
        <w:t>O</w:t>
      </w:r>
      <w:r w:rsidRPr="002B53B8">
        <w:rPr>
          <w:rFonts w:ascii="Arial" w:hAnsi="Arial" w:cs="Arial"/>
          <w:sz w:val="22"/>
          <w:szCs w:val="22"/>
        </w:rPr>
        <w:t>bjednatele dle jeho potřeb.</w:t>
      </w:r>
    </w:p>
    <w:p w14:paraId="7FB578EE" w14:textId="77777777" w:rsidR="00D91A30" w:rsidRPr="00CB7C5E" w:rsidRDefault="00D91A30" w:rsidP="00291B63">
      <w:pPr>
        <w:spacing w:before="120"/>
        <w:jc w:val="both"/>
        <w:rPr>
          <w:rFonts w:ascii="Arial" w:hAnsi="Arial" w:cs="Arial"/>
          <w:sz w:val="22"/>
          <w:szCs w:val="22"/>
          <w:highlight w:val="yellow"/>
        </w:rPr>
      </w:pPr>
    </w:p>
    <w:p w14:paraId="7FB578EF" w14:textId="77777777" w:rsidR="00D91A30" w:rsidRPr="00A248E8" w:rsidRDefault="00D91A30" w:rsidP="003D0587">
      <w:pPr>
        <w:pStyle w:val="Smlouva"/>
        <w:numPr>
          <w:ilvl w:val="0"/>
          <w:numId w:val="4"/>
        </w:numPr>
        <w:tabs>
          <w:tab w:val="left" w:pos="900"/>
        </w:tabs>
        <w:spacing w:before="240" w:after="120"/>
        <w:jc w:val="center"/>
        <w:rPr>
          <w:rFonts w:ascii="Arial" w:hAnsi="Arial" w:cs="Arial"/>
          <w:b/>
          <w:bCs/>
          <w:sz w:val="22"/>
          <w:szCs w:val="22"/>
        </w:rPr>
      </w:pPr>
      <w:bookmarkStart w:id="3" w:name="_Ref118252968"/>
    </w:p>
    <w:p w14:paraId="7FB578F0" w14:textId="77777777" w:rsidR="00D91A30" w:rsidRPr="00A248E8" w:rsidRDefault="00D91A30" w:rsidP="00291B63">
      <w:pPr>
        <w:pStyle w:val="Smlouva"/>
        <w:tabs>
          <w:tab w:val="clear" w:pos="1440"/>
          <w:tab w:val="left" w:pos="900"/>
        </w:tabs>
        <w:spacing w:after="120"/>
        <w:jc w:val="center"/>
        <w:outlineLvl w:val="0"/>
        <w:rPr>
          <w:rFonts w:ascii="Arial" w:hAnsi="Arial" w:cs="Arial"/>
          <w:b/>
          <w:sz w:val="22"/>
          <w:szCs w:val="22"/>
        </w:rPr>
      </w:pPr>
      <w:r w:rsidRPr="00A248E8">
        <w:rPr>
          <w:rFonts w:ascii="Arial" w:hAnsi="Arial" w:cs="Arial"/>
          <w:b/>
          <w:bCs/>
          <w:sz w:val="22"/>
          <w:szCs w:val="22"/>
        </w:rPr>
        <w:t xml:space="preserve">Cena </w:t>
      </w:r>
      <w:bookmarkEnd w:id="3"/>
      <w:r>
        <w:rPr>
          <w:rFonts w:ascii="Arial" w:hAnsi="Arial" w:cs="Arial"/>
          <w:b/>
          <w:bCs/>
          <w:sz w:val="22"/>
          <w:szCs w:val="22"/>
        </w:rPr>
        <w:t>servisu a podpory</w:t>
      </w:r>
    </w:p>
    <w:p w14:paraId="7FB578F1" w14:textId="77777777" w:rsidR="00D91A30" w:rsidRPr="009301D6" w:rsidRDefault="00D91A30" w:rsidP="003D0587">
      <w:pPr>
        <w:pStyle w:val="Smlouva"/>
        <w:numPr>
          <w:ilvl w:val="1"/>
          <w:numId w:val="4"/>
        </w:numPr>
        <w:tabs>
          <w:tab w:val="clear" w:pos="567"/>
          <w:tab w:val="num" w:pos="540"/>
        </w:tabs>
        <w:spacing w:before="120" w:after="120"/>
        <w:jc w:val="both"/>
        <w:rPr>
          <w:rFonts w:ascii="Arial" w:hAnsi="Arial" w:cs="Arial"/>
          <w:sz w:val="22"/>
          <w:szCs w:val="22"/>
        </w:rPr>
      </w:pPr>
      <w:r w:rsidRPr="009301D6">
        <w:rPr>
          <w:rFonts w:ascii="Arial" w:hAnsi="Arial" w:cs="Arial"/>
          <w:sz w:val="22"/>
          <w:szCs w:val="22"/>
        </w:rPr>
        <w:t>Smluvní strany se dohodly, že cen</w:t>
      </w:r>
      <w:r>
        <w:rPr>
          <w:rFonts w:ascii="Arial" w:hAnsi="Arial" w:cs="Arial"/>
          <w:sz w:val="22"/>
          <w:szCs w:val="22"/>
        </w:rPr>
        <w:t>a</w:t>
      </w:r>
      <w:r w:rsidRPr="009301D6">
        <w:rPr>
          <w:rFonts w:ascii="Arial" w:hAnsi="Arial" w:cs="Arial"/>
          <w:sz w:val="22"/>
          <w:szCs w:val="22"/>
        </w:rPr>
        <w:t xml:space="preserve"> za servis a podporu poskytnuté řádně a včas v rozsahu dle </w:t>
      </w:r>
      <w:r>
        <w:rPr>
          <w:rFonts w:ascii="Arial" w:hAnsi="Arial" w:cs="Arial"/>
          <w:sz w:val="22"/>
          <w:szCs w:val="22"/>
        </w:rPr>
        <w:t xml:space="preserve">čl. 1. </w:t>
      </w:r>
      <w:r w:rsidRPr="009301D6">
        <w:rPr>
          <w:rFonts w:ascii="Arial" w:hAnsi="Arial" w:cs="Arial"/>
          <w:sz w:val="22"/>
          <w:szCs w:val="22"/>
        </w:rPr>
        <w:t xml:space="preserve">této smlouvy </w:t>
      </w:r>
      <w:r>
        <w:rPr>
          <w:rFonts w:ascii="Arial" w:hAnsi="Arial" w:cs="Arial"/>
          <w:sz w:val="22"/>
          <w:szCs w:val="22"/>
        </w:rPr>
        <w:t>činí</w:t>
      </w:r>
      <w:r w:rsidRPr="009301D6">
        <w:rPr>
          <w:rFonts w:ascii="Arial" w:hAnsi="Arial" w:cs="Arial"/>
          <w:sz w:val="22"/>
          <w:szCs w:val="22"/>
        </w:rPr>
        <w:t xml:space="preserve"> …… Kč bez DPH měsíčně, tj. …… Kč vč. DPH měsíčně</w:t>
      </w:r>
      <w:r>
        <w:rPr>
          <w:rFonts w:ascii="Arial" w:hAnsi="Arial" w:cs="Arial"/>
          <w:sz w:val="22"/>
          <w:szCs w:val="22"/>
          <w:lang w:val="en-US"/>
        </w:rPr>
        <w:t>.</w:t>
      </w:r>
    </w:p>
    <w:p w14:paraId="7FB578F2" w14:textId="77777777" w:rsidR="00D91A30" w:rsidRPr="009301D6" w:rsidRDefault="00D91A30" w:rsidP="003D0587">
      <w:pPr>
        <w:pStyle w:val="Smlouva"/>
        <w:numPr>
          <w:ilvl w:val="1"/>
          <w:numId w:val="4"/>
        </w:numPr>
        <w:spacing w:before="120" w:after="120"/>
        <w:jc w:val="both"/>
        <w:rPr>
          <w:rFonts w:ascii="Arial" w:hAnsi="Arial" w:cs="Arial"/>
          <w:sz w:val="22"/>
          <w:szCs w:val="22"/>
        </w:rPr>
      </w:pPr>
      <w:r>
        <w:rPr>
          <w:rFonts w:ascii="Arial" w:hAnsi="Arial" w:cs="Arial"/>
          <w:sz w:val="22"/>
          <w:szCs w:val="22"/>
        </w:rPr>
        <w:t>Cena je stanovena paušálně a zahrnuje všechny náklady Poskytovatele spojené s poskytováním servisu a podpory v rozsahu dle čl. 1 této smlouvy.</w:t>
      </w:r>
    </w:p>
    <w:p w14:paraId="7FB578F3" w14:textId="77777777" w:rsidR="00D91A30" w:rsidRPr="00F1277B" w:rsidRDefault="00D91A30" w:rsidP="00291B63">
      <w:pPr>
        <w:pStyle w:val="Smlouva"/>
        <w:tabs>
          <w:tab w:val="clear" w:pos="1440"/>
        </w:tabs>
        <w:spacing w:before="120" w:after="120"/>
        <w:jc w:val="both"/>
        <w:rPr>
          <w:rFonts w:ascii="Arial" w:hAnsi="Arial" w:cs="Arial"/>
          <w:sz w:val="22"/>
          <w:szCs w:val="22"/>
        </w:rPr>
      </w:pPr>
    </w:p>
    <w:p w14:paraId="7FB578F4" w14:textId="77777777" w:rsidR="00D91A30" w:rsidRPr="00A248E8" w:rsidRDefault="00D91A30" w:rsidP="003D0587">
      <w:pPr>
        <w:pStyle w:val="Smlouva"/>
        <w:numPr>
          <w:ilvl w:val="0"/>
          <w:numId w:val="4"/>
        </w:numPr>
        <w:tabs>
          <w:tab w:val="left" w:pos="900"/>
        </w:tabs>
        <w:spacing w:before="240" w:after="120"/>
        <w:jc w:val="center"/>
        <w:rPr>
          <w:rFonts w:ascii="Arial" w:hAnsi="Arial" w:cs="Arial"/>
          <w:b/>
          <w:sz w:val="22"/>
          <w:szCs w:val="22"/>
        </w:rPr>
      </w:pPr>
    </w:p>
    <w:p w14:paraId="7FB578F5" w14:textId="77777777" w:rsidR="00D91A30" w:rsidRPr="00A248E8" w:rsidRDefault="00D91A30" w:rsidP="00291B63">
      <w:pPr>
        <w:pStyle w:val="Smlouva"/>
        <w:tabs>
          <w:tab w:val="clear" w:pos="1440"/>
          <w:tab w:val="left" w:pos="900"/>
        </w:tabs>
        <w:spacing w:after="120"/>
        <w:jc w:val="center"/>
        <w:outlineLvl w:val="0"/>
        <w:rPr>
          <w:rFonts w:ascii="Arial" w:hAnsi="Arial" w:cs="Arial"/>
          <w:b/>
          <w:sz w:val="22"/>
          <w:szCs w:val="22"/>
        </w:rPr>
      </w:pPr>
      <w:proofErr w:type="gramStart"/>
      <w:r w:rsidRPr="003E5858">
        <w:rPr>
          <w:rFonts w:ascii="Arial" w:hAnsi="Arial" w:cs="Arial"/>
          <w:b/>
          <w:sz w:val="22"/>
          <w:szCs w:val="22"/>
        </w:rPr>
        <w:t>Fakturace a  platební</w:t>
      </w:r>
      <w:proofErr w:type="gramEnd"/>
      <w:r w:rsidRPr="003E5858">
        <w:rPr>
          <w:rFonts w:ascii="Arial" w:hAnsi="Arial" w:cs="Arial"/>
          <w:b/>
          <w:sz w:val="22"/>
          <w:szCs w:val="22"/>
        </w:rPr>
        <w:t xml:space="preserve"> podmínky</w:t>
      </w:r>
    </w:p>
    <w:p w14:paraId="7FB578F6" w14:textId="77777777" w:rsidR="00D91A30" w:rsidRDefault="00D91A30" w:rsidP="003D0587">
      <w:pPr>
        <w:numPr>
          <w:ilvl w:val="1"/>
          <w:numId w:val="4"/>
        </w:numPr>
        <w:spacing w:after="120"/>
        <w:jc w:val="both"/>
        <w:rPr>
          <w:rFonts w:ascii="Arial" w:hAnsi="Arial" w:cs="Arial"/>
          <w:sz w:val="22"/>
          <w:szCs w:val="22"/>
        </w:rPr>
      </w:pPr>
      <w:r w:rsidRPr="00A248E8">
        <w:rPr>
          <w:rFonts w:ascii="Arial" w:hAnsi="Arial" w:cs="Arial"/>
          <w:sz w:val="22"/>
          <w:szCs w:val="22"/>
        </w:rPr>
        <w:t xml:space="preserve">Objednatel </w:t>
      </w:r>
      <w:r>
        <w:rPr>
          <w:rFonts w:ascii="Arial" w:hAnsi="Arial" w:cs="Arial"/>
          <w:sz w:val="22"/>
          <w:szCs w:val="22"/>
        </w:rPr>
        <w:t>bude hradit Poskytovatel</w:t>
      </w:r>
      <w:r w:rsidRPr="00A248E8">
        <w:rPr>
          <w:rFonts w:ascii="Arial" w:hAnsi="Arial" w:cs="Arial"/>
          <w:sz w:val="22"/>
          <w:szCs w:val="22"/>
        </w:rPr>
        <w:t>i cenu stanovenou v </w:t>
      </w:r>
      <w:r>
        <w:rPr>
          <w:rFonts w:ascii="Arial" w:hAnsi="Arial" w:cs="Arial"/>
          <w:sz w:val="22"/>
          <w:szCs w:val="22"/>
        </w:rPr>
        <w:t>bodě</w:t>
      </w:r>
      <w:r w:rsidRPr="00A248E8">
        <w:rPr>
          <w:rFonts w:ascii="Arial" w:hAnsi="Arial" w:cs="Arial"/>
          <w:sz w:val="22"/>
          <w:szCs w:val="22"/>
        </w:rPr>
        <w:t xml:space="preserve"> 5</w:t>
      </w:r>
      <w:r>
        <w:rPr>
          <w:rFonts w:ascii="Arial" w:hAnsi="Arial" w:cs="Arial"/>
          <w:sz w:val="22"/>
          <w:szCs w:val="22"/>
        </w:rPr>
        <w:t xml:space="preserve">.01 </w:t>
      </w:r>
      <w:r w:rsidRPr="00A248E8">
        <w:rPr>
          <w:rFonts w:ascii="Arial" w:hAnsi="Arial" w:cs="Arial"/>
          <w:sz w:val="22"/>
          <w:szCs w:val="22"/>
        </w:rPr>
        <w:t xml:space="preserve">této smlouvy </w:t>
      </w:r>
      <w:r>
        <w:rPr>
          <w:rFonts w:ascii="Arial" w:hAnsi="Arial" w:cs="Arial"/>
          <w:sz w:val="22"/>
          <w:szCs w:val="22"/>
        </w:rPr>
        <w:t xml:space="preserve">měsíčně </w:t>
      </w:r>
      <w:r w:rsidRPr="00A248E8">
        <w:rPr>
          <w:rFonts w:ascii="Arial" w:hAnsi="Arial" w:cs="Arial"/>
          <w:sz w:val="22"/>
          <w:szCs w:val="22"/>
        </w:rPr>
        <w:t xml:space="preserve">na základě faktur vystavených </w:t>
      </w:r>
      <w:r>
        <w:rPr>
          <w:rFonts w:ascii="Arial" w:hAnsi="Arial" w:cs="Arial"/>
          <w:sz w:val="22"/>
          <w:szCs w:val="22"/>
        </w:rPr>
        <w:t>Poskytovatel</w:t>
      </w:r>
      <w:r w:rsidRPr="00A248E8">
        <w:rPr>
          <w:rFonts w:ascii="Arial" w:hAnsi="Arial" w:cs="Arial"/>
          <w:sz w:val="22"/>
          <w:szCs w:val="22"/>
        </w:rPr>
        <w:t xml:space="preserve">em. </w:t>
      </w:r>
      <w:r>
        <w:rPr>
          <w:rFonts w:ascii="Arial" w:hAnsi="Arial" w:cs="Arial"/>
          <w:sz w:val="22"/>
          <w:szCs w:val="22"/>
        </w:rPr>
        <w:t>S</w:t>
      </w:r>
      <w:r w:rsidRPr="00A248E8">
        <w:rPr>
          <w:rFonts w:ascii="Arial" w:hAnsi="Arial" w:cs="Arial"/>
          <w:sz w:val="22"/>
          <w:szCs w:val="22"/>
        </w:rPr>
        <w:t xml:space="preserve">ervis </w:t>
      </w:r>
      <w:r>
        <w:rPr>
          <w:rFonts w:ascii="Arial" w:hAnsi="Arial" w:cs="Arial"/>
          <w:sz w:val="22"/>
          <w:szCs w:val="22"/>
        </w:rPr>
        <w:t xml:space="preserve">a podpora </w:t>
      </w:r>
      <w:r w:rsidRPr="00A248E8">
        <w:rPr>
          <w:rFonts w:ascii="Arial" w:hAnsi="Arial" w:cs="Arial"/>
          <w:sz w:val="22"/>
          <w:szCs w:val="22"/>
        </w:rPr>
        <w:t xml:space="preserve">budou fakturovány měsíčně, vždy k 15. dni měsíce následujícího po měsíci, za který je poskytování servisu </w:t>
      </w:r>
      <w:r>
        <w:rPr>
          <w:rFonts w:ascii="Arial" w:hAnsi="Arial" w:cs="Arial"/>
          <w:sz w:val="22"/>
          <w:szCs w:val="22"/>
        </w:rPr>
        <w:t xml:space="preserve">a podpory </w:t>
      </w:r>
      <w:r w:rsidRPr="00A248E8">
        <w:rPr>
          <w:rFonts w:ascii="Arial" w:hAnsi="Arial" w:cs="Arial"/>
          <w:sz w:val="22"/>
          <w:szCs w:val="22"/>
        </w:rPr>
        <w:t>fakturováno. Faktury musí obsahovat veškeré náležitosti daňového dokladu stanovené zákonem č. 235/2004</w:t>
      </w:r>
      <w:r>
        <w:rPr>
          <w:rFonts w:ascii="Arial" w:hAnsi="Arial" w:cs="Arial"/>
          <w:sz w:val="22"/>
          <w:szCs w:val="22"/>
        </w:rPr>
        <w:t xml:space="preserve"> </w:t>
      </w:r>
      <w:r w:rsidRPr="00A248E8">
        <w:rPr>
          <w:rFonts w:ascii="Arial" w:hAnsi="Arial" w:cs="Arial"/>
          <w:sz w:val="22"/>
          <w:szCs w:val="22"/>
        </w:rPr>
        <w:t>Sb., ve znění pozdějších předpisů. V případě, že předložená faktura neobsahuje náležitosti</w:t>
      </w:r>
      <w:r>
        <w:rPr>
          <w:rFonts w:ascii="Arial" w:hAnsi="Arial" w:cs="Arial"/>
          <w:sz w:val="22"/>
          <w:szCs w:val="22"/>
        </w:rPr>
        <w:t xml:space="preserve"> předepsané zákonem a touto smlouvou</w:t>
      </w:r>
      <w:r w:rsidRPr="00A248E8">
        <w:rPr>
          <w:rFonts w:ascii="Arial" w:hAnsi="Arial" w:cs="Arial"/>
          <w:sz w:val="22"/>
          <w:szCs w:val="22"/>
        </w:rPr>
        <w:t xml:space="preserve">, </w:t>
      </w:r>
      <w:r>
        <w:rPr>
          <w:rFonts w:ascii="Arial" w:hAnsi="Arial" w:cs="Arial"/>
          <w:sz w:val="22"/>
          <w:szCs w:val="22"/>
        </w:rPr>
        <w:t>je Objednatel</w:t>
      </w:r>
      <w:r w:rsidRPr="00A248E8">
        <w:rPr>
          <w:rFonts w:ascii="Arial" w:hAnsi="Arial" w:cs="Arial"/>
          <w:sz w:val="22"/>
          <w:szCs w:val="22"/>
        </w:rPr>
        <w:t xml:space="preserve"> oprávněn ji ve lhůtě splatnost</w:t>
      </w:r>
      <w:r>
        <w:rPr>
          <w:rFonts w:ascii="Arial" w:hAnsi="Arial" w:cs="Arial"/>
          <w:sz w:val="22"/>
          <w:szCs w:val="22"/>
        </w:rPr>
        <w:t xml:space="preserve">i </w:t>
      </w:r>
      <w:r w:rsidRPr="006A4039">
        <w:rPr>
          <w:rFonts w:ascii="Arial" w:hAnsi="Arial" w:cs="Arial"/>
          <w:sz w:val="22"/>
          <w:szCs w:val="22"/>
        </w:rPr>
        <w:t>vrátit Poskytovateli.</w:t>
      </w:r>
      <w:r>
        <w:rPr>
          <w:rFonts w:ascii="Arial" w:hAnsi="Arial" w:cs="Arial"/>
          <w:sz w:val="22"/>
          <w:szCs w:val="22"/>
        </w:rPr>
        <w:t xml:space="preserve"> V takovém případě začíná běžet nová splatnost faktury od okamžiku opětovného doručení opravené faktury Objednateli.</w:t>
      </w:r>
    </w:p>
    <w:p w14:paraId="7FB578F7" w14:textId="77777777" w:rsidR="00D91A30" w:rsidRDefault="00D91A30" w:rsidP="003D0587">
      <w:pPr>
        <w:numPr>
          <w:ilvl w:val="1"/>
          <w:numId w:val="4"/>
        </w:numPr>
        <w:spacing w:after="120"/>
        <w:jc w:val="both"/>
        <w:rPr>
          <w:rFonts w:ascii="Arial" w:hAnsi="Arial" w:cs="Arial"/>
          <w:sz w:val="22"/>
          <w:szCs w:val="22"/>
        </w:rPr>
      </w:pPr>
      <w:r w:rsidRPr="00A248E8">
        <w:rPr>
          <w:rFonts w:ascii="Arial" w:hAnsi="Arial" w:cs="Arial"/>
          <w:sz w:val="22"/>
          <w:szCs w:val="22"/>
        </w:rPr>
        <w:t>Splatnost faktur</w:t>
      </w:r>
      <w:r>
        <w:rPr>
          <w:rFonts w:ascii="Arial" w:hAnsi="Arial" w:cs="Arial"/>
          <w:sz w:val="22"/>
          <w:szCs w:val="22"/>
        </w:rPr>
        <w:t xml:space="preserve"> dle bodu 6.01 </w:t>
      </w:r>
      <w:r w:rsidR="00991C86">
        <w:rPr>
          <w:rFonts w:ascii="Arial" w:hAnsi="Arial" w:cs="Arial"/>
          <w:sz w:val="22"/>
          <w:szCs w:val="22"/>
        </w:rPr>
        <w:t>činí 21</w:t>
      </w:r>
      <w:r w:rsidRPr="00A248E8">
        <w:rPr>
          <w:rFonts w:ascii="Arial" w:hAnsi="Arial" w:cs="Arial"/>
          <w:sz w:val="22"/>
          <w:szCs w:val="22"/>
        </w:rPr>
        <w:t xml:space="preserve"> dní. Splatnost faktury začíná běžet ode dne prokazatelného doručení faktury </w:t>
      </w:r>
      <w:r>
        <w:rPr>
          <w:rFonts w:ascii="Arial" w:hAnsi="Arial" w:cs="Arial"/>
          <w:sz w:val="22"/>
          <w:szCs w:val="22"/>
        </w:rPr>
        <w:t>Objednatel</w:t>
      </w:r>
      <w:r w:rsidRPr="00A248E8">
        <w:rPr>
          <w:rFonts w:ascii="Arial" w:hAnsi="Arial" w:cs="Arial"/>
          <w:sz w:val="22"/>
          <w:szCs w:val="22"/>
        </w:rPr>
        <w:t xml:space="preserve">i. Smluvní strany se dohodly, že závazek k úhradě faktury je splněn dnem, kdy byla příslušná částka odepsána z účtu </w:t>
      </w:r>
      <w:r>
        <w:rPr>
          <w:rFonts w:ascii="Arial" w:hAnsi="Arial" w:cs="Arial"/>
          <w:sz w:val="22"/>
          <w:szCs w:val="22"/>
        </w:rPr>
        <w:t>Objednatel</w:t>
      </w:r>
      <w:r w:rsidRPr="00A248E8">
        <w:rPr>
          <w:rFonts w:ascii="Arial" w:hAnsi="Arial" w:cs="Arial"/>
          <w:sz w:val="22"/>
          <w:szCs w:val="22"/>
        </w:rPr>
        <w:t xml:space="preserve">e ve prospěch účtu </w:t>
      </w:r>
      <w:r>
        <w:rPr>
          <w:rFonts w:ascii="Arial" w:hAnsi="Arial" w:cs="Arial"/>
          <w:sz w:val="22"/>
          <w:szCs w:val="22"/>
        </w:rPr>
        <w:t>Poskytovatel</w:t>
      </w:r>
      <w:r w:rsidRPr="00A248E8">
        <w:rPr>
          <w:rFonts w:ascii="Arial" w:hAnsi="Arial" w:cs="Arial"/>
          <w:sz w:val="22"/>
          <w:szCs w:val="22"/>
        </w:rPr>
        <w:t>e.</w:t>
      </w:r>
    </w:p>
    <w:p w14:paraId="7FB578F8" w14:textId="37039BF9" w:rsidR="00D91A30" w:rsidRDefault="00D91A30" w:rsidP="003D0587">
      <w:pPr>
        <w:numPr>
          <w:ilvl w:val="1"/>
          <w:numId w:val="4"/>
        </w:numPr>
        <w:spacing w:after="120"/>
        <w:jc w:val="both"/>
        <w:rPr>
          <w:rFonts w:ascii="Arial" w:hAnsi="Arial" w:cs="Arial"/>
          <w:sz w:val="22"/>
          <w:szCs w:val="22"/>
        </w:rPr>
      </w:pPr>
      <w:r w:rsidRPr="00A248E8">
        <w:rPr>
          <w:rFonts w:ascii="Arial" w:hAnsi="Arial" w:cs="Arial"/>
          <w:sz w:val="22"/>
          <w:szCs w:val="22"/>
        </w:rPr>
        <w:t xml:space="preserve">Je-li </w:t>
      </w:r>
      <w:r>
        <w:rPr>
          <w:rFonts w:ascii="Arial" w:hAnsi="Arial" w:cs="Arial"/>
          <w:sz w:val="22"/>
          <w:szCs w:val="22"/>
        </w:rPr>
        <w:t>Objednatel</w:t>
      </w:r>
      <w:r w:rsidRPr="00A248E8">
        <w:rPr>
          <w:rFonts w:ascii="Arial" w:hAnsi="Arial" w:cs="Arial"/>
          <w:sz w:val="22"/>
          <w:szCs w:val="22"/>
        </w:rPr>
        <w:t xml:space="preserve"> v prodlení s úhradou plateb podle této smlouvy, </w:t>
      </w:r>
      <w:r w:rsidR="000256DC">
        <w:rPr>
          <w:rFonts w:ascii="Arial" w:hAnsi="Arial" w:cs="Arial"/>
          <w:sz w:val="22"/>
          <w:szCs w:val="22"/>
        </w:rPr>
        <w:t>se zavazuje</w:t>
      </w:r>
      <w:r w:rsidRPr="00A248E8">
        <w:rPr>
          <w:rFonts w:ascii="Arial" w:hAnsi="Arial" w:cs="Arial"/>
          <w:sz w:val="22"/>
          <w:szCs w:val="22"/>
        </w:rPr>
        <w:t xml:space="preserve"> uhradit </w:t>
      </w:r>
      <w:r>
        <w:rPr>
          <w:rFonts w:ascii="Arial" w:hAnsi="Arial" w:cs="Arial"/>
          <w:sz w:val="22"/>
          <w:szCs w:val="22"/>
        </w:rPr>
        <w:t>Poskytovatel</w:t>
      </w:r>
      <w:r w:rsidRPr="00A248E8">
        <w:rPr>
          <w:rFonts w:ascii="Arial" w:hAnsi="Arial" w:cs="Arial"/>
          <w:sz w:val="22"/>
          <w:szCs w:val="22"/>
        </w:rPr>
        <w:t>i úrok z prodlení z neuhrazené dlužné částky podle konkrétní faktury za každý den prodlení ve výši stanovené právními předpisy.</w:t>
      </w:r>
    </w:p>
    <w:p w14:paraId="7FB578F9" w14:textId="77777777" w:rsidR="00D91A30" w:rsidRPr="00A248E8" w:rsidRDefault="00D91A30" w:rsidP="00291B63">
      <w:pPr>
        <w:spacing w:after="120"/>
        <w:jc w:val="both"/>
        <w:rPr>
          <w:rFonts w:ascii="Arial" w:hAnsi="Arial" w:cs="Arial"/>
          <w:sz w:val="22"/>
          <w:szCs w:val="22"/>
        </w:rPr>
      </w:pPr>
    </w:p>
    <w:p w14:paraId="7FB578FA" w14:textId="77777777" w:rsidR="00D91A30" w:rsidRPr="00A248E8" w:rsidRDefault="00D91A30" w:rsidP="003D0587">
      <w:pPr>
        <w:pStyle w:val="Smlouva"/>
        <w:numPr>
          <w:ilvl w:val="0"/>
          <w:numId w:val="4"/>
        </w:numPr>
        <w:tabs>
          <w:tab w:val="left" w:pos="900"/>
        </w:tabs>
        <w:spacing w:before="240" w:after="120"/>
        <w:jc w:val="center"/>
        <w:rPr>
          <w:rFonts w:ascii="Arial" w:hAnsi="Arial" w:cs="Arial"/>
          <w:b/>
          <w:bCs/>
          <w:sz w:val="22"/>
          <w:szCs w:val="22"/>
        </w:rPr>
      </w:pPr>
    </w:p>
    <w:p w14:paraId="7FB578FB" w14:textId="77777777" w:rsidR="00D91A30" w:rsidRPr="00A248E8" w:rsidRDefault="00D91A30" w:rsidP="00291B63">
      <w:pPr>
        <w:pStyle w:val="Smlouva"/>
        <w:tabs>
          <w:tab w:val="clear" w:pos="1440"/>
          <w:tab w:val="left" w:pos="900"/>
        </w:tabs>
        <w:spacing w:after="120"/>
        <w:jc w:val="center"/>
        <w:outlineLvl w:val="0"/>
        <w:rPr>
          <w:rFonts w:ascii="Arial" w:hAnsi="Arial" w:cs="Arial"/>
          <w:b/>
          <w:sz w:val="22"/>
          <w:szCs w:val="22"/>
        </w:rPr>
      </w:pPr>
      <w:r w:rsidRPr="00A248E8">
        <w:rPr>
          <w:rFonts w:ascii="Arial" w:hAnsi="Arial" w:cs="Arial"/>
          <w:b/>
          <w:bCs/>
          <w:sz w:val="22"/>
          <w:szCs w:val="22"/>
        </w:rPr>
        <w:t>Místo, doba</w:t>
      </w:r>
      <w:r>
        <w:rPr>
          <w:rFonts w:ascii="Arial" w:hAnsi="Arial" w:cs="Arial"/>
          <w:b/>
          <w:bCs/>
          <w:sz w:val="22"/>
          <w:szCs w:val="22"/>
        </w:rPr>
        <w:t xml:space="preserve"> a kvalita</w:t>
      </w:r>
      <w:r w:rsidRPr="00A248E8">
        <w:rPr>
          <w:rFonts w:ascii="Arial" w:hAnsi="Arial" w:cs="Arial"/>
          <w:b/>
          <w:bCs/>
          <w:sz w:val="22"/>
          <w:szCs w:val="22"/>
        </w:rPr>
        <w:t xml:space="preserve"> plnění </w:t>
      </w:r>
    </w:p>
    <w:p w14:paraId="7FB578FC" w14:textId="77777777" w:rsidR="00D91A30" w:rsidRDefault="00D91A30" w:rsidP="003D0587">
      <w:pPr>
        <w:numPr>
          <w:ilvl w:val="1"/>
          <w:numId w:val="4"/>
        </w:numPr>
        <w:spacing w:after="120"/>
        <w:jc w:val="both"/>
        <w:rPr>
          <w:rFonts w:ascii="Arial" w:hAnsi="Arial" w:cs="Arial"/>
          <w:sz w:val="22"/>
          <w:szCs w:val="22"/>
        </w:rPr>
      </w:pPr>
      <w:r w:rsidRPr="00A248E8">
        <w:rPr>
          <w:rFonts w:ascii="Arial" w:hAnsi="Arial" w:cs="Arial"/>
          <w:sz w:val="22"/>
          <w:szCs w:val="22"/>
        </w:rPr>
        <w:t>Smluvní strany se dohodly, že místem poskytování služeb j</w:t>
      </w:r>
      <w:r>
        <w:rPr>
          <w:rFonts w:ascii="Arial" w:hAnsi="Arial" w:cs="Arial"/>
          <w:sz w:val="22"/>
          <w:szCs w:val="22"/>
        </w:rPr>
        <w:t>e sídlo Objednatele.</w:t>
      </w:r>
    </w:p>
    <w:p w14:paraId="7FB578FD" w14:textId="77777777" w:rsidR="00D91A30" w:rsidRPr="00214001" w:rsidRDefault="00D91A30" w:rsidP="003D0587">
      <w:pPr>
        <w:numPr>
          <w:ilvl w:val="1"/>
          <w:numId w:val="4"/>
        </w:numPr>
        <w:spacing w:after="120"/>
        <w:jc w:val="both"/>
        <w:rPr>
          <w:rFonts w:ascii="Arial" w:hAnsi="Arial" w:cs="Arial"/>
          <w:sz w:val="22"/>
          <w:szCs w:val="22"/>
        </w:rPr>
      </w:pPr>
      <w:r w:rsidRPr="00A248E8">
        <w:rPr>
          <w:rFonts w:ascii="Arial" w:hAnsi="Arial" w:cs="Arial"/>
          <w:sz w:val="22"/>
          <w:szCs w:val="22"/>
        </w:rPr>
        <w:t>Poskytovatel se zavazuje poskytovat podporu a servis ode dne nabytí účinnosti této smlouvy do uplynutí</w:t>
      </w:r>
      <w:r>
        <w:rPr>
          <w:rFonts w:ascii="Arial" w:hAnsi="Arial" w:cs="Arial"/>
          <w:sz w:val="22"/>
          <w:szCs w:val="22"/>
        </w:rPr>
        <w:t xml:space="preserve"> 36 měsíců </w:t>
      </w:r>
      <w:r w:rsidRPr="00A248E8">
        <w:rPr>
          <w:rFonts w:ascii="Arial" w:hAnsi="Arial" w:cs="Arial"/>
          <w:sz w:val="22"/>
          <w:szCs w:val="22"/>
        </w:rPr>
        <w:t>od tohoto data</w:t>
      </w:r>
      <w:r>
        <w:rPr>
          <w:rFonts w:ascii="Arial" w:hAnsi="Arial" w:cs="Arial"/>
          <w:sz w:val="22"/>
          <w:szCs w:val="22"/>
        </w:rPr>
        <w:t>. Běh záručních lhůt na servisované práce dle odst. 7.04 není tímto ustanovením dotčen.</w:t>
      </w:r>
    </w:p>
    <w:p w14:paraId="7FB578FE" w14:textId="77777777" w:rsidR="00D91A30" w:rsidRPr="00666974" w:rsidRDefault="00D91A30" w:rsidP="003D0587">
      <w:pPr>
        <w:numPr>
          <w:ilvl w:val="1"/>
          <w:numId w:val="4"/>
        </w:numPr>
        <w:spacing w:after="120"/>
        <w:jc w:val="both"/>
        <w:rPr>
          <w:rFonts w:ascii="Arial" w:hAnsi="Arial" w:cs="Arial"/>
          <w:sz w:val="22"/>
          <w:szCs w:val="22"/>
        </w:rPr>
      </w:pPr>
      <w:r w:rsidRPr="00D32BEE">
        <w:rPr>
          <w:rFonts w:ascii="Arial" w:hAnsi="Arial" w:cs="Arial"/>
          <w:sz w:val="22"/>
          <w:szCs w:val="22"/>
        </w:rPr>
        <w:t>Informace o provedení a převzetí prací podpory a servisu budou Poskytovatelem</w:t>
      </w:r>
      <w:r>
        <w:rPr>
          <w:rFonts w:ascii="Arial" w:hAnsi="Arial" w:cs="Arial"/>
          <w:sz w:val="22"/>
          <w:szCs w:val="22"/>
        </w:rPr>
        <w:t xml:space="preserve"> </w:t>
      </w:r>
      <w:r w:rsidRPr="00666974">
        <w:rPr>
          <w:rFonts w:ascii="Arial" w:hAnsi="Arial" w:cs="Arial"/>
          <w:sz w:val="22"/>
          <w:szCs w:val="22"/>
        </w:rPr>
        <w:t xml:space="preserve">evidovány a archivovány </w:t>
      </w:r>
      <w:r>
        <w:rPr>
          <w:rFonts w:ascii="Arial" w:hAnsi="Arial" w:cs="Arial"/>
          <w:sz w:val="22"/>
          <w:szCs w:val="22"/>
        </w:rPr>
        <w:t xml:space="preserve">v elektronické podobě a Poskytovatel musí objednateli umožnit přístup k této evidenci. Okamžikem nahlášení závady počínají v souladu s Článkem 2 </w:t>
      </w:r>
      <w:proofErr w:type="gramStart"/>
      <w:r>
        <w:rPr>
          <w:rFonts w:ascii="Arial" w:hAnsi="Arial" w:cs="Arial"/>
          <w:sz w:val="22"/>
          <w:szCs w:val="22"/>
        </w:rPr>
        <w:t>této</w:t>
      </w:r>
      <w:proofErr w:type="gramEnd"/>
      <w:r>
        <w:rPr>
          <w:rFonts w:ascii="Arial" w:hAnsi="Arial" w:cs="Arial"/>
          <w:sz w:val="22"/>
          <w:szCs w:val="22"/>
        </w:rPr>
        <w:t xml:space="preserve"> smlouvy běžet</w:t>
      </w:r>
      <w:r w:rsidRPr="00666974">
        <w:rPr>
          <w:rFonts w:ascii="Arial" w:hAnsi="Arial" w:cs="Arial"/>
          <w:sz w:val="22"/>
          <w:szCs w:val="22"/>
        </w:rPr>
        <w:t xml:space="preserve"> </w:t>
      </w:r>
      <w:r>
        <w:rPr>
          <w:rFonts w:ascii="Arial" w:hAnsi="Arial" w:cs="Arial"/>
          <w:sz w:val="22"/>
          <w:szCs w:val="22"/>
        </w:rPr>
        <w:t>lhůty k jejich odstranění</w:t>
      </w:r>
      <w:r w:rsidRPr="00666974">
        <w:rPr>
          <w:rFonts w:ascii="Arial" w:hAnsi="Arial" w:cs="Arial"/>
          <w:sz w:val="22"/>
          <w:szCs w:val="22"/>
        </w:rPr>
        <w:t>.</w:t>
      </w:r>
      <w:r>
        <w:rPr>
          <w:rFonts w:ascii="Arial" w:hAnsi="Arial" w:cs="Arial"/>
          <w:sz w:val="22"/>
          <w:szCs w:val="22"/>
        </w:rPr>
        <w:t xml:space="preserve"> V</w:t>
      </w:r>
      <w:r w:rsidRPr="00A248E8">
        <w:rPr>
          <w:rFonts w:ascii="Arial" w:hAnsi="Arial" w:cs="Arial"/>
          <w:sz w:val="22"/>
          <w:szCs w:val="22"/>
        </w:rPr>
        <w:t xml:space="preserve"> oznámení o </w:t>
      </w:r>
      <w:r>
        <w:rPr>
          <w:rFonts w:ascii="Arial" w:hAnsi="Arial" w:cs="Arial"/>
          <w:sz w:val="22"/>
          <w:szCs w:val="22"/>
        </w:rPr>
        <w:t>zá</w:t>
      </w:r>
      <w:r w:rsidRPr="00A248E8">
        <w:rPr>
          <w:rFonts w:ascii="Arial" w:hAnsi="Arial" w:cs="Arial"/>
          <w:sz w:val="22"/>
          <w:szCs w:val="22"/>
        </w:rPr>
        <w:t>vadě (</w:t>
      </w:r>
      <w:r>
        <w:rPr>
          <w:rFonts w:ascii="Arial" w:hAnsi="Arial" w:cs="Arial"/>
          <w:sz w:val="22"/>
          <w:szCs w:val="22"/>
        </w:rPr>
        <w:t>zá</w:t>
      </w:r>
      <w:r w:rsidRPr="00A248E8">
        <w:rPr>
          <w:rFonts w:ascii="Arial" w:hAnsi="Arial" w:cs="Arial"/>
          <w:sz w:val="22"/>
          <w:szCs w:val="22"/>
        </w:rPr>
        <w:t xml:space="preserve">vadách) musí </w:t>
      </w:r>
      <w:r>
        <w:rPr>
          <w:rFonts w:ascii="Arial" w:hAnsi="Arial" w:cs="Arial"/>
          <w:sz w:val="22"/>
          <w:szCs w:val="22"/>
        </w:rPr>
        <w:t xml:space="preserve">Objednatel </w:t>
      </w:r>
      <w:r w:rsidRPr="00A248E8">
        <w:rPr>
          <w:rFonts w:ascii="Arial" w:hAnsi="Arial" w:cs="Arial"/>
          <w:sz w:val="22"/>
          <w:szCs w:val="22"/>
        </w:rPr>
        <w:t xml:space="preserve">popsat </w:t>
      </w:r>
      <w:r>
        <w:rPr>
          <w:rFonts w:ascii="Arial" w:hAnsi="Arial" w:cs="Arial"/>
          <w:sz w:val="22"/>
          <w:szCs w:val="22"/>
        </w:rPr>
        <w:t>zá</w:t>
      </w:r>
      <w:r w:rsidRPr="00A248E8">
        <w:rPr>
          <w:rFonts w:ascii="Arial" w:hAnsi="Arial" w:cs="Arial"/>
          <w:sz w:val="22"/>
          <w:szCs w:val="22"/>
        </w:rPr>
        <w:t>vadu (</w:t>
      </w:r>
      <w:r>
        <w:rPr>
          <w:rFonts w:ascii="Arial" w:hAnsi="Arial" w:cs="Arial"/>
          <w:sz w:val="22"/>
          <w:szCs w:val="22"/>
        </w:rPr>
        <w:t>zá</w:t>
      </w:r>
      <w:r w:rsidRPr="00A248E8">
        <w:rPr>
          <w:rFonts w:ascii="Arial" w:hAnsi="Arial" w:cs="Arial"/>
          <w:sz w:val="22"/>
          <w:szCs w:val="22"/>
        </w:rPr>
        <w:t>vady)</w:t>
      </w:r>
      <w:r>
        <w:rPr>
          <w:rFonts w:ascii="Arial" w:hAnsi="Arial" w:cs="Arial"/>
          <w:sz w:val="22"/>
          <w:szCs w:val="22"/>
        </w:rPr>
        <w:t xml:space="preserve"> SYSTÉMU, jak se tato závada projevuje, případně může</w:t>
      </w:r>
      <w:r w:rsidRPr="00A248E8">
        <w:rPr>
          <w:rFonts w:ascii="Arial" w:hAnsi="Arial" w:cs="Arial"/>
          <w:sz w:val="22"/>
          <w:szCs w:val="22"/>
        </w:rPr>
        <w:t xml:space="preserve"> navrhnout způsob řešení vzniklé situace, pokud ho vzhledem k okolnostem může znát</w:t>
      </w:r>
      <w:r>
        <w:rPr>
          <w:rFonts w:ascii="Arial" w:hAnsi="Arial" w:cs="Arial"/>
          <w:sz w:val="22"/>
          <w:szCs w:val="22"/>
        </w:rPr>
        <w:t>.</w:t>
      </w:r>
      <w:r w:rsidRPr="00666974">
        <w:rPr>
          <w:rFonts w:ascii="Arial" w:hAnsi="Arial" w:cs="Arial"/>
          <w:sz w:val="22"/>
          <w:szCs w:val="22"/>
        </w:rPr>
        <w:t xml:space="preserve"> Provedení a převzetí prací</w:t>
      </w:r>
      <w:r>
        <w:rPr>
          <w:rFonts w:ascii="Arial" w:hAnsi="Arial" w:cs="Arial"/>
          <w:sz w:val="22"/>
          <w:szCs w:val="22"/>
        </w:rPr>
        <w:t xml:space="preserve"> servisu a podpory </w:t>
      </w:r>
      <w:r w:rsidRPr="00666974">
        <w:rPr>
          <w:rFonts w:ascii="Arial" w:hAnsi="Arial" w:cs="Arial"/>
          <w:sz w:val="22"/>
          <w:szCs w:val="22"/>
        </w:rPr>
        <w:t xml:space="preserve">bude </w:t>
      </w:r>
      <w:r>
        <w:rPr>
          <w:rFonts w:ascii="Arial" w:hAnsi="Arial" w:cs="Arial"/>
          <w:sz w:val="22"/>
          <w:szCs w:val="22"/>
        </w:rPr>
        <w:t xml:space="preserve">dále </w:t>
      </w:r>
      <w:r w:rsidRPr="00666974">
        <w:rPr>
          <w:rFonts w:ascii="Arial" w:hAnsi="Arial" w:cs="Arial"/>
          <w:sz w:val="22"/>
          <w:szCs w:val="22"/>
        </w:rPr>
        <w:t>zachy</w:t>
      </w:r>
      <w:r>
        <w:rPr>
          <w:rFonts w:ascii="Arial" w:hAnsi="Arial" w:cs="Arial"/>
          <w:sz w:val="22"/>
          <w:szCs w:val="22"/>
        </w:rPr>
        <w:t xml:space="preserve">ceno písemným datovaným zápisem, </w:t>
      </w:r>
      <w:r w:rsidRPr="00666974">
        <w:rPr>
          <w:rFonts w:ascii="Arial" w:hAnsi="Arial" w:cs="Arial"/>
          <w:sz w:val="22"/>
          <w:szCs w:val="22"/>
        </w:rPr>
        <w:t xml:space="preserve">podepsaným </w:t>
      </w:r>
      <w:r>
        <w:rPr>
          <w:rFonts w:ascii="Arial" w:hAnsi="Arial" w:cs="Arial"/>
          <w:sz w:val="22"/>
          <w:szCs w:val="22"/>
        </w:rPr>
        <w:t xml:space="preserve">zástupci ve věcech technických dle odst. 16.1 této smlouvy. </w:t>
      </w:r>
    </w:p>
    <w:p w14:paraId="7FB578FF" w14:textId="77777777" w:rsidR="00D91A30" w:rsidRDefault="00D91A30" w:rsidP="003D0587">
      <w:pPr>
        <w:numPr>
          <w:ilvl w:val="1"/>
          <w:numId w:val="4"/>
        </w:numPr>
        <w:spacing w:after="120"/>
        <w:jc w:val="both"/>
        <w:rPr>
          <w:rFonts w:ascii="Arial" w:hAnsi="Arial" w:cs="Arial"/>
          <w:sz w:val="22"/>
          <w:szCs w:val="22"/>
        </w:rPr>
      </w:pPr>
      <w:r w:rsidRPr="00A248E8">
        <w:rPr>
          <w:rFonts w:ascii="Arial" w:hAnsi="Arial" w:cs="Arial"/>
          <w:sz w:val="22"/>
          <w:szCs w:val="22"/>
        </w:rPr>
        <w:lastRenderedPageBreak/>
        <w:t>Poskytovat</w:t>
      </w:r>
      <w:r>
        <w:rPr>
          <w:rFonts w:ascii="Arial" w:hAnsi="Arial" w:cs="Arial"/>
          <w:sz w:val="22"/>
          <w:szCs w:val="22"/>
        </w:rPr>
        <w:t xml:space="preserve">el ručí za kvalitu </w:t>
      </w:r>
      <w:r w:rsidRPr="00A248E8">
        <w:rPr>
          <w:rFonts w:ascii="Arial" w:hAnsi="Arial" w:cs="Arial"/>
          <w:sz w:val="22"/>
          <w:szCs w:val="22"/>
        </w:rPr>
        <w:t xml:space="preserve">prací </w:t>
      </w:r>
      <w:r>
        <w:rPr>
          <w:rFonts w:ascii="Arial" w:hAnsi="Arial" w:cs="Arial"/>
          <w:sz w:val="22"/>
          <w:szCs w:val="22"/>
        </w:rPr>
        <w:t>servisu a podpory, provedených</w:t>
      </w:r>
      <w:r w:rsidRPr="00A248E8">
        <w:rPr>
          <w:rFonts w:ascii="Arial" w:hAnsi="Arial" w:cs="Arial"/>
          <w:sz w:val="22"/>
          <w:szCs w:val="22"/>
        </w:rPr>
        <w:t xml:space="preserve"> v souladu s touto smlouvou</w:t>
      </w:r>
      <w:r>
        <w:rPr>
          <w:rFonts w:ascii="Arial" w:hAnsi="Arial" w:cs="Arial"/>
          <w:sz w:val="22"/>
          <w:szCs w:val="22"/>
        </w:rPr>
        <w:t>,</w:t>
      </w:r>
      <w:r w:rsidRPr="00A248E8">
        <w:rPr>
          <w:rFonts w:ascii="Arial" w:hAnsi="Arial" w:cs="Arial"/>
          <w:sz w:val="22"/>
          <w:szCs w:val="22"/>
        </w:rPr>
        <w:t xml:space="preserve"> po dobu</w:t>
      </w:r>
      <w:r>
        <w:rPr>
          <w:rFonts w:ascii="Arial" w:hAnsi="Arial" w:cs="Arial"/>
          <w:sz w:val="22"/>
          <w:szCs w:val="22"/>
        </w:rPr>
        <w:t xml:space="preserve"> </w:t>
      </w:r>
      <w:r w:rsidR="00622152">
        <w:rPr>
          <w:rFonts w:ascii="Arial" w:hAnsi="Arial" w:cs="Arial"/>
          <w:sz w:val="22"/>
          <w:szCs w:val="22"/>
        </w:rPr>
        <w:t>3</w:t>
      </w:r>
      <w:r>
        <w:rPr>
          <w:rFonts w:ascii="Arial" w:hAnsi="Arial" w:cs="Arial"/>
          <w:sz w:val="22"/>
          <w:szCs w:val="22"/>
        </w:rPr>
        <w:t xml:space="preserve"> roků od jejich provedení. Při opětovném servisním zásahu běží tato lhůta znovu od počátku.</w:t>
      </w:r>
    </w:p>
    <w:p w14:paraId="7FB57900" w14:textId="6B675198" w:rsidR="00D91A30" w:rsidRPr="00862D24" w:rsidRDefault="00D91A30" w:rsidP="003D0587">
      <w:pPr>
        <w:numPr>
          <w:ilvl w:val="1"/>
          <w:numId w:val="4"/>
        </w:numPr>
        <w:spacing w:after="120"/>
        <w:jc w:val="both"/>
        <w:rPr>
          <w:rFonts w:ascii="Arial" w:hAnsi="Arial" w:cs="Arial"/>
          <w:sz w:val="22"/>
          <w:szCs w:val="22"/>
        </w:rPr>
      </w:pPr>
      <w:r w:rsidRPr="00A248E8">
        <w:rPr>
          <w:rFonts w:ascii="Arial" w:hAnsi="Arial" w:cs="Arial"/>
          <w:sz w:val="22"/>
          <w:szCs w:val="22"/>
        </w:rPr>
        <w:t xml:space="preserve">Poskytovatel prohlašuje, že záruka </w:t>
      </w:r>
      <w:r>
        <w:rPr>
          <w:rFonts w:ascii="Arial" w:hAnsi="Arial" w:cs="Arial"/>
          <w:sz w:val="22"/>
          <w:szCs w:val="22"/>
        </w:rPr>
        <w:t>za kvalitu prací servisu a podpory dle předchozího odstavce</w:t>
      </w:r>
      <w:r w:rsidRPr="00A248E8">
        <w:rPr>
          <w:rFonts w:ascii="Arial" w:hAnsi="Arial" w:cs="Arial"/>
          <w:sz w:val="22"/>
          <w:szCs w:val="22"/>
        </w:rPr>
        <w:t xml:space="preserve"> se vztahuje i na ty servisní práce a práce podpory, které neprovedl či nedodal sám </w:t>
      </w:r>
      <w:r>
        <w:rPr>
          <w:rFonts w:ascii="Arial" w:hAnsi="Arial" w:cs="Arial"/>
          <w:sz w:val="22"/>
          <w:szCs w:val="22"/>
        </w:rPr>
        <w:t>Poskytovatel</w:t>
      </w:r>
      <w:r w:rsidRPr="00A248E8">
        <w:rPr>
          <w:rFonts w:ascii="Arial" w:hAnsi="Arial" w:cs="Arial"/>
          <w:sz w:val="22"/>
          <w:szCs w:val="22"/>
        </w:rPr>
        <w:t xml:space="preserve">, ale provedl </w:t>
      </w:r>
      <w:r>
        <w:rPr>
          <w:rFonts w:ascii="Arial" w:hAnsi="Arial" w:cs="Arial"/>
          <w:sz w:val="22"/>
          <w:szCs w:val="22"/>
        </w:rPr>
        <w:t xml:space="preserve">je </w:t>
      </w:r>
      <w:r w:rsidRPr="00A248E8">
        <w:rPr>
          <w:rFonts w:ascii="Arial" w:hAnsi="Arial" w:cs="Arial"/>
          <w:sz w:val="22"/>
          <w:szCs w:val="22"/>
        </w:rPr>
        <w:t xml:space="preserve">některý ze subdodavatelů. Z tohoto důvodu je </w:t>
      </w:r>
      <w:r>
        <w:rPr>
          <w:rFonts w:ascii="Arial" w:hAnsi="Arial" w:cs="Arial"/>
          <w:sz w:val="22"/>
          <w:szCs w:val="22"/>
        </w:rPr>
        <w:t>Poskytovatel</w:t>
      </w:r>
      <w:r w:rsidRPr="00A248E8">
        <w:rPr>
          <w:rFonts w:ascii="Arial" w:hAnsi="Arial" w:cs="Arial"/>
          <w:sz w:val="22"/>
          <w:szCs w:val="22"/>
        </w:rPr>
        <w:t xml:space="preserve"> povinen smluvně zavázat své subdodavatel</w:t>
      </w:r>
      <w:r>
        <w:rPr>
          <w:rFonts w:ascii="Arial" w:hAnsi="Arial" w:cs="Arial"/>
          <w:sz w:val="22"/>
          <w:szCs w:val="22"/>
        </w:rPr>
        <w:t>e takovým způsobem, aby práva z těchto</w:t>
      </w:r>
      <w:r w:rsidRPr="00A248E8">
        <w:rPr>
          <w:rFonts w:ascii="Arial" w:hAnsi="Arial" w:cs="Arial"/>
          <w:sz w:val="22"/>
          <w:szCs w:val="22"/>
        </w:rPr>
        <w:t xml:space="preserve"> záruk byla minimálně stejná jako uvedená v této smlouvě a aby tato práva byla převoditelná na </w:t>
      </w:r>
      <w:r>
        <w:rPr>
          <w:rFonts w:ascii="Arial" w:hAnsi="Arial" w:cs="Arial"/>
          <w:sz w:val="22"/>
          <w:szCs w:val="22"/>
        </w:rPr>
        <w:t>Objednatel</w:t>
      </w:r>
      <w:r w:rsidRPr="00A248E8">
        <w:rPr>
          <w:rFonts w:ascii="Arial" w:hAnsi="Arial" w:cs="Arial"/>
          <w:sz w:val="22"/>
          <w:szCs w:val="22"/>
        </w:rPr>
        <w:t xml:space="preserve">e jednostranným právním úkonem </w:t>
      </w:r>
      <w:r>
        <w:rPr>
          <w:rFonts w:ascii="Arial" w:hAnsi="Arial" w:cs="Arial"/>
          <w:sz w:val="22"/>
          <w:szCs w:val="22"/>
        </w:rPr>
        <w:t>Poskytovatel</w:t>
      </w:r>
      <w:r w:rsidRPr="00A248E8">
        <w:rPr>
          <w:rFonts w:ascii="Arial" w:hAnsi="Arial" w:cs="Arial"/>
          <w:sz w:val="22"/>
          <w:szCs w:val="22"/>
        </w:rPr>
        <w:t xml:space="preserve">e bez souhlasu subdodavatele. Poskytovatel </w:t>
      </w:r>
      <w:r w:rsidR="000256DC">
        <w:rPr>
          <w:rFonts w:ascii="Arial" w:hAnsi="Arial" w:cs="Arial"/>
          <w:sz w:val="22"/>
          <w:szCs w:val="22"/>
        </w:rPr>
        <w:t>se zavazuje</w:t>
      </w:r>
      <w:r w:rsidRPr="00A248E8">
        <w:rPr>
          <w:rFonts w:ascii="Arial" w:hAnsi="Arial" w:cs="Arial"/>
          <w:sz w:val="22"/>
          <w:szCs w:val="22"/>
        </w:rPr>
        <w:t xml:space="preserve"> kdykoliv na požádání </w:t>
      </w:r>
      <w:r>
        <w:rPr>
          <w:rFonts w:ascii="Arial" w:hAnsi="Arial" w:cs="Arial"/>
          <w:sz w:val="22"/>
          <w:szCs w:val="22"/>
        </w:rPr>
        <w:t>Objednatel</w:t>
      </w:r>
      <w:r w:rsidRPr="00A248E8">
        <w:rPr>
          <w:rFonts w:ascii="Arial" w:hAnsi="Arial" w:cs="Arial"/>
          <w:sz w:val="22"/>
          <w:szCs w:val="22"/>
        </w:rPr>
        <w:t xml:space="preserve">e, nejpozději však při předání a převzetí prací předat </w:t>
      </w:r>
      <w:r>
        <w:rPr>
          <w:rFonts w:ascii="Arial" w:hAnsi="Arial" w:cs="Arial"/>
          <w:sz w:val="22"/>
          <w:szCs w:val="22"/>
        </w:rPr>
        <w:t>Objednateli dokumenty, které jsou významné pro běh záručních lhůt pro provedený servis a podporu.</w:t>
      </w:r>
    </w:p>
    <w:p w14:paraId="7FB57901" w14:textId="4E86BC85" w:rsidR="00D91A30" w:rsidRDefault="00D91A30" w:rsidP="003D0587">
      <w:pPr>
        <w:numPr>
          <w:ilvl w:val="1"/>
          <w:numId w:val="4"/>
        </w:numPr>
        <w:spacing w:after="120"/>
        <w:jc w:val="both"/>
        <w:rPr>
          <w:rFonts w:ascii="Arial" w:hAnsi="Arial" w:cs="Arial"/>
          <w:sz w:val="22"/>
          <w:szCs w:val="22"/>
        </w:rPr>
      </w:pPr>
      <w:r w:rsidRPr="00A248E8">
        <w:rPr>
          <w:rFonts w:ascii="Arial" w:hAnsi="Arial" w:cs="Arial"/>
          <w:sz w:val="22"/>
          <w:szCs w:val="22"/>
        </w:rPr>
        <w:t xml:space="preserve">V případě, že </w:t>
      </w:r>
      <w:r>
        <w:rPr>
          <w:rFonts w:ascii="Arial" w:hAnsi="Arial" w:cs="Arial"/>
          <w:sz w:val="22"/>
          <w:szCs w:val="22"/>
        </w:rPr>
        <w:t>Poskytovatel</w:t>
      </w:r>
      <w:r w:rsidRPr="00A248E8">
        <w:rPr>
          <w:rFonts w:ascii="Arial" w:hAnsi="Arial" w:cs="Arial"/>
          <w:sz w:val="22"/>
          <w:szCs w:val="22"/>
        </w:rPr>
        <w:t xml:space="preserve"> neodstraní </w:t>
      </w:r>
      <w:r>
        <w:rPr>
          <w:rFonts w:ascii="Arial" w:hAnsi="Arial" w:cs="Arial"/>
          <w:sz w:val="22"/>
          <w:szCs w:val="22"/>
        </w:rPr>
        <w:t>zá</w:t>
      </w:r>
      <w:r w:rsidRPr="00A248E8">
        <w:rPr>
          <w:rFonts w:ascii="Arial" w:hAnsi="Arial" w:cs="Arial"/>
          <w:sz w:val="22"/>
          <w:szCs w:val="22"/>
        </w:rPr>
        <w:t xml:space="preserve">vadu do </w:t>
      </w:r>
      <w:proofErr w:type="gramStart"/>
      <w:r w:rsidRPr="00A248E8">
        <w:rPr>
          <w:rFonts w:ascii="Arial" w:hAnsi="Arial" w:cs="Arial"/>
          <w:sz w:val="22"/>
          <w:szCs w:val="22"/>
        </w:rPr>
        <w:t>10ti</w:t>
      </w:r>
      <w:proofErr w:type="gramEnd"/>
      <w:r w:rsidRPr="00A248E8">
        <w:rPr>
          <w:rFonts w:ascii="Arial" w:hAnsi="Arial" w:cs="Arial"/>
          <w:sz w:val="22"/>
          <w:szCs w:val="22"/>
        </w:rPr>
        <w:t xml:space="preserve"> dnů od doručení oznámení o </w:t>
      </w:r>
      <w:r>
        <w:rPr>
          <w:rFonts w:ascii="Arial" w:hAnsi="Arial" w:cs="Arial"/>
          <w:sz w:val="22"/>
          <w:szCs w:val="22"/>
        </w:rPr>
        <w:t>zá</w:t>
      </w:r>
      <w:r w:rsidRPr="00A248E8">
        <w:rPr>
          <w:rFonts w:ascii="Arial" w:hAnsi="Arial" w:cs="Arial"/>
          <w:sz w:val="22"/>
          <w:szCs w:val="22"/>
        </w:rPr>
        <w:t xml:space="preserve">vadě, je </w:t>
      </w:r>
      <w:r>
        <w:rPr>
          <w:rFonts w:ascii="Arial" w:hAnsi="Arial" w:cs="Arial"/>
          <w:sz w:val="22"/>
          <w:szCs w:val="22"/>
        </w:rPr>
        <w:t>Objednatel</w:t>
      </w:r>
      <w:r w:rsidRPr="00A248E8">
        <w:rPr>
          <w:rFonts w:ascii="Arial" w:hAnsi="Arial" w:cs="Arial"/>
          <w:sz w:val="22"/>
          <w:szCs w:val="22"/>
        </w:rPr>
        <w:t xml:space="preserve"> oprávněn zajistit odstranění </w:t>
      </w:r>
      <w:r>
        <w:rPr>
          <w:rFonts w:ascii="Arial" w:hAnsi="Arial" w:cs="Arial"/>
          <w:sz w:val="22"/>
          <w:szCs w:val="22"/>
        </w:rPr>
        <w:t>zá</w:t>
      </w:r>
      <w:r w:rsidRPr="00A248E8">
        <w:rPr>
          <w:rFonts w:ascii="Arial" w:hAnsi="Arial" w:cs="Arial"/>
          <w:sz w:val="22"/>
          <w:szCs w:val="22"/>
        </w:rPr>
        <w:t xml:space="preserve">vady sám a vyúčtovat </w:t>
      </w:r>
      <w:r>
        <w:rPr>
          <w:rFonts w:ascii="Arial" w:hAnsi="Arial" w:cs="Arial"/>
          <w:sz w:val="22"/>
          <w:szCs w:val="22"/>
        </w:rPr>
        <w:t>Poskytovatel</w:t>
      </w:r>
      <w:r w:rsidRPr="00A248E8">
        <w:rPr>
          <w:rFonts w:ascii="Arial" w:hAnsi="Arial" w:cs="Arial"/>
          <w:sz w:val="22"/>
          <w:szCs w:val="22"/>
        </w:rPr>
        <w:t xml:space="preserve">i veškeré náklady spojené s takovýmto odstraněním </w:t>
      </w:r>
      <w:r>
        <w:rPr>
          <w:rFonts w:ascii="Arial" w:hAnsi="Arial" w:cs="Arial"/>
          <w:sz w:val="22"/>
          <w:szCs w:val="22"/>
        </w:rPr>
        <w:t>zá</w:t>
      </w:r>
      <w:r w:rsidRPr="00A248E8">
        <w:rPr>
          <w:rFonts w:ascii="Arial" w:hAnsi="Arial" w:cs="Arial"/>
          <w:sz w:val="22"/>
          <w:szCs w:val="22"/>
        </w:rPr>
        <w:t xml:space="preserve">vady. Poskytovatel </w:t>
      </w:r>
      <w:r w:rsidR="000256DC">
        <w:rPr>
          <w:rFonts w:ascii="Arial" w:hAnsi="Arial" w:cs="Arial"/>
          <w:sz w:val="22"/>
          <w:szCs w:val="22"/>
        </w:rPr>
        <w:t>se zavazuje</w:t>
      </w:r>
      <w:r w:rsidRPr="00A248E8">
        <w:rPr>
          <w:rFonts w:ascii="Arial" w:hAnsi="Arial" w:cs="Arial"/>
          <w:sz w:val="22"/>
          <w:szCs w:val="22"/>
        </w:rPr>
        <w:t xml:space="preserve"> proplatit takovéto vyúčtování oproti předložení dokladů prokazujících výši nákladů.</w:t>
      </w:r>
    </w:p>
    <w:p w14:paraId="7FB57902" w14:textId="77777777" w:rsidR="00D91A30" w:rsidRPr="00214001" w:rsidRDefault="00D91A30" w:rsidP="00291B63">
      <w:pPr>
        <w:spacing w:after="120"/>
        <w:jc w:val="both"/>
        <w:rPr>
          <w:rFonts w:ascii="Arial" w:hAnsi="Arial" w:cs="Arial"/>
          <w:sz w:val="22"/>
          <w:szCs w:val="22"/>
        </w:rPr>
      </w:pPr>
    </w:p>
    <w:p w14:paraId="7FB57903" w14:textId="77777777" w:rsidR="00D91A30" w:rsidRPr="00A248E8" w:rsidRDefault="00D91A30" w:rsidP="003D0587">
      <w:pPr>
        <w:pStyle w:val="Smlouva"/>
        <w:numPr>
          <w:ilvl w:val="0"/>
          <w:numId w:val="4"/>
        </w:numPr>
        <w:tabs>
          <w:tab w:val="left" w:pos="900"/>
        </w:tabs>
        <w:spacing w:before="240" w:after="120"/>
        <w:jc w:val="center"/>
        <w:rPr>
          <w:rFonts w:ascii="Arial" w:hAnsi="Arial" w:cs="Arial"/>
          <w:b/>
          <w:bCs/>
          <w:sz w:val="22"/>
          <w:szCs w:val="22"/>
        </w:rPr>
      </w:pPr>
      <w:bookmarkStart w:id="4" w:name="_Ref119034887"/>
    </w:p>
    <w:p w14:paraId="7FB57904" w14:textId="77777777" w:rsidR="00D91A30" w:rsidRPr="00A248E8" w:rsidRDefault="00D91A30" w:rsidP="00291B63">
      <w:pPr>
        <w:pStyle w:val="Smlouva"/>
        <w:tabs>
          <w:tab w:val="clear" w:pos="1440"/>
          <w:tab w:val="left" w:pos="900"/>
        </w:tabs>
        <w:spacing w:after="120"/>
        <w:jc w:val="center"/>
        <w:outlineLvl w:val="0"/>
        <w:rPr>
          <w:rFonts w:ascii="Arial" w:hAnsi="Arial" w:cs="Arial"/>
          <w:b/>
          <w:sz w:val="22"/>
          <w:szCs w:val="22"/>
        </w:rPr>
      </w:pPr>
      <w:r w:rsidRPr="00A248E8">
        <w:rPr>
          <w:rFonts w:ascii="Arial" w:hAnsi="Arial" w:cs="Arial"/>
          <w:b/>
          <w:bCs/>
          <w:sz w:val="22"/>
          <w:szCs w:val="22"/>
        </w:rPr>
        <w:t xml:space="preserve">Subdodávky </w:t>
      </w:r>
      <w:r>
        <w:rPr>
          <w:rFonts w:ascii="Arial" w:hAnsi="Arial" w:cs="Arial"/>
          <w:b/>
          <w:bCs/>
          <w:sz w:val="22"/>
          <w:szCs w:val="22"/>
        </w:rPr>
        <w:t>Poskytovatel</w:t>
      </w:r>
      <w:r w:rsidRPr="00A248E8">
        <w:rPr>
          <w:rFonts w:ascii="Arial" w:hAnsi="Arial" w:cs="Arial"/>
          <w:b/>
          <w:bCs/>
          <w:sz w:val="22"/>
          <w:szCs w:val="22"/>
        </w:rPr>
        <w:t>e</w:t>
      </w:r>
      <w:bookmarkEnd w:id="4"/>
    </w:p>
    <w:p w14:paraId="7FB57905" w14:textId="50776396" w:rsidR="00D91A30" w:rsidRPr="00A248E8" w:rsidRDefault="00D91A30" w:rsidP="003D0587">
      <w:pPr>
        <w:pStyle w:val="Smlouva"/>
        <w:numPr>
          <w:ilvl w:val="1"/>
          <w:numId w:val="4"/>
        </w:numPr>
        <w:jc w:val="both"/>
        <w:rPr>
          <w:rFonts w:ascii="Arial" w:hAnsi="Arial" w:cs="Arial"/>
          <w:sz w:val="22"/>
          <w:szCs w:val="22"/>
        </w:rPr>
      </w:pPr>
      <w:r w:rsidRPr="00A248E8">
        <w:rPr>
          <w:rFonts w:ascii="Arial" w:hAnsi="Arial" w:cs="Arial"/>
          <w:sz w:val="22"/>
          <w:szCs w:val="22"/>
        </w:rPr>
        <w:t xml:space="preserve">Poskytovatel </w:t>
      </w:r>
      <w:r w:rsidR="000256DC">
        <w:rPr>
          <w:rFonts w:ascii="Arial" w:hAnsi="Arial" w:cs="Arial"/>
          <w:sz w:val="22"/>
          <w:szCs w:val="22"/>
        </w:rPr>
        <w:t>se zavazuje</w:t>
      </w:r>
      <w:r w:rsidRPr="00A248E8">
        <w:rPr>
          <w:rFonts w:ascii="Arial" w:hAnsi="Arial" w:cs="Arial"/>
          <w:sz w:val="22"/>
          <w:szCs w:val="22"/>
        </w:rPr>
        <w:t xml:space="preserve"> provádět veškeré </w:t>
      </w:r>
      <w:r>
        <w:rPr>
          <w:rFonts w:ascii="Arial" w:hAnsi="Arial" w:cs="Arial"/>
          <w:sz w:val="22"/>
          <w:szCs w:val="22"/>
        </w:rPr>
        <w:t>plnění</w:t>
      </w:r>
      <w:r w:rsidRPr="00A248E8">
        <w:rPr>
          <w:rFonts w:ascii="Arial" w:hAnsi="Arial" w:cs="Arial"/>
          <w:sz w:val="22"/>
          <w:szCs w:val="22"/>
        </w:rPr>
        <w:t xml:space="preserve"> podle této smlouvy výhradně </w:t>
      </w:r>
      <w:r w:rsidRPr="00D32BEE">
        <w:rPr>
          <w:rFonts w:ascii="Arial" w:hAnsi="Arial" w:cs="Arial"/>
          <w:sz w:val="22"/>
          <w:szCs w:val="22"/>
        </w:rPr>
        <w:t>prostřednictvím vlastních zaměstnanců nebo subdodavatelů uvedených v Příloze č. 1.</w:t>
      </w:r>
      <w:r w:rsidRPr="00A248E8">
        <w:rPr>
          <w:rFonts w:ascii="Arial" w:hAnsi="Arial" w:cs="Arial"/>
          <w:sz w:val="22"/>
          <w:szCs w:val="22"/>
        </w:rPr>
        <w:t xml:space="preserve"> V případě nemožnosti použití takového subdodavatele z objektivních důvodů je </w:t>
      </w:r>
      <w:r>
        <w:rPr>
          <w:rFonts w:ascii="Arial" w:hAnsi="Arial" w:cs="Arial"/>
          <w:sz w:val="22"/>
          <w:szCs w:val="22"/>
        </w:rPr>
        <w:t>Poskytovatel</w:t>
      </w:r>
      <w:r w:rsidRPr="00A248E8">
        <w:rPr>
          <w:rFonts w:ascii="Arial" w:hAnsi="Arial" w:cs="Arial"/>
          <w:sz w:val="22"/>
          <w:szCs w:val="22"/>
        </w:rPr>
        <w:t xml:space="preserve"> povinen vyžádat si předem písemně souhlas </w:t>
      </w:r>
      <w:r>
        <w:rPr>
          <w:rFonts w:ascii="Arial" w:hAnsi="Arial" w:cs="Arial"/>
          <w:sz w:val="22"/>
          <w:szCs w:val="22"/>
        </w:rPr>
        <w:t>Objednatel</w:t>
      </w:r>
      <w:r w:rsidRPr="00A248E8">
        <w:rPr>
          <w:rFonts w:ascii="Arial" w:hAnsi="Arial" w:cs="Arial"/>
          <w:sz w:val="22"/>
          <w:szCs w:val="22"/>
        </w:rPr>
        <w:t>e s nahrazením takového subdodavatele</w:t>
      </w:r>
      <w:r>
        <w:rPr>
          <w:rFonts w:ascii="Arial" w:hAnsi="Arial" w:cs="Arial"/>
          <w:sz w:val="22"/>
          <w:szCs w:val="22"/>
        </w:rPr>
        <w:t xml:space="preserve"> jiným neuvedeným v</w:t>
      </w:r>
      <w:r w:rsidR="00A338E8">
        <w:rPr>
          <w:rFonts w:ascii="Arial" w:hAnsi="Arial" w:cs="Arial"/>
          <w:sz w:val="22"/>
          <w:szCs w:val="22"/>
        </w:rPr>
        <w:t> </w:t>
      </w:r>
      <w:r>
        <w:rPr>
          <w:rFonts w:ascii="Arial" w:hAnsi="Arial" w:cs="Arial"/>
          <w:sz w:val="22"/>
          <w:szCs w:val="22"/>
        </w:rPr>
        <w:t>Příloze</w:t>
      </w:r>
      <w:r w:rsidR="00A338E8">
        <w:rPr>
          <w:rFonts w:ascii="Arial" w:hAnsi="Arial" w:cs="Arial"/>
          <w:sz w:val="22"/>
          <w:szCs w:val="22"/>
        </w:rPr>
        <w:t xml:space="preserve"> </w:t>
      </w:r>
      <w:proofErr w:type="gramStart"/>
      <w:r w:rsidR="00A338E8">
        <w:rPr>
          <w:rFonts w:ascii="Arial" w:hAnsi="Arial" w:cs="Arial"/>
          <w:sz w:val="22"/>
          <w:szCs w:val="22"/>
        </w:rPr>
        <w:t>č.1</w:t>
      </w:r>
      <w:r w:rsidRPr="00A248E8">
        <w:rPr>
          <w:rFonts w:ascii="Arial" w:hAnsi="Arial" w:cs="Arial"/>
          <w:sz w:val="22"/>
          <w:szCs w:val="22"/>
        </w:rPr>
        <w:t>.</w:t>
      </w:r>
      <w:proofErr w:type="gramEnd"/>
      <w:r w:rsidRPr="00A248E8">
        <w:rPr>
          <w:rFonts w:ascii="Arial" w:hAnsi="Arial" w:cs="Arial"/>
          <w:sz w:val="22"/>
          <w:szCs w:val="22"/>
        </w:rPr>
        <w:t xml:space="preserve"> Objednatel není povinen souhlas udělit v případě, kdy se nebude jednat o objektivní důvody nemožnosti použití subdodavatele. Poskytovatel </w:t>
      </w:r>
      <w:r w:rsidR="000256DC">
        <w:rPr>
          <w:rFonts w:ascii="Arial" w:hAnsi="Arial" w:cs="Arial"/>
          <w:sz w:val="22"/>
          <w:szCs w:val="22"/>
        </w:rPr>
        <w:t>se zavazuje</w:t>
      </w:r>
      <w:r w:rsidRPr="00A248E8">
        <w:rPr>
          <w:rFonts w:ascii="Arial" w:hAnsi="Arial" w:cs="Arial"/>
          <w:sz w:val="22"/>
          <w:szCs w:val="22"/>
        </w:rPr>
        <w:t xml:space="preserve"> zajistit a financovat veškeré subdodavatelské práce a nese za ně záruku v plném rozsahu dle této smlouvy.</w:t>
      </w:r>
    </w:p>
    <w:p w14:paraId="7FB57906" w14:textId="77777777" w:rsidR="00D91A30" w:rsidRPr="00A248E8" w:rsidRDefault="00D91A30" w:rsidP="00291B63">
      <w:pPr>
        <w:pStyle w:val="Smlouva"/>
        <w:tabs>
          <w:tab w:val="clear" w:pos="1440"/>
        </w:tabs>
        <w:rPr>
          <w:rFonts w:ascii="Arial" w:hAnsi="Arial" w:cs="Arial"/>
          <w:sz w:val="22"/>
          <w:szCs w:val="22"/>
        </w:rPr>
      </w:pPr>
    </w:p>
    <w:p w14:paraId="7FB57907" w14:textId="77777777" w:rsidR="00D91A30" w:rsidRPr="00A248E8" w:rsidRDefault="00D91A30" w:rsidP="003D0587">
      <w:pPr>
        <w:numPr>
          <w:ilvl w:val="1"/>
          <w:numId w:val="4"/>
        </w:numPr>
        <w:spacing w:after="120"/>
        <w:jc w:val="both"/>
        <w:rPr>
          <w:rFonts w:ascii="Arial" w:hAnsi="Arial" w:cs="Arial"/>
          <w:sz w:val="22"/>
          <w:szCs w:val="22"/>
        </w:rPr>
      </w:pPr>
      <w:r w:rsidRPr="00A248E8">
        <w:rPr>
          <w:rFonts w:ascii="Arial" w:hAnsi="Arial" w:cs="Arial"/>
          <w:sz w:val="22"/>
          <w:szCs w:val="22"/>
        </w:rPr>
        <w:t xml:space="preserve">Výlučná odpovědnost </w:t>
      </w:r>
      <w:r>
        <w:rPr>
          <w:rFonts w:ascii="Arial" w:hAnsi="Arial" w:cs="Arial"/>
          <w:sz w:val="22"/>
          <w:szCs w:val="22"/>
        </w:rPr>
        <w:t>Poskytovatel</w:t>
      </w:r>
      <w:r w:rsidRPr="00A248E8">
        <w:rPr>
          <w:rFonts w:ascii="Arial" w:hAnsi="Arial" w:cs="Arial"/>
          <w:sz w:val="22"/>
          <w:szCs w:val="22"/>
        </w:rPr>
        <w:t xml:space="preserve">e vůči </w:t>
      </w:r>
      <w:r>
        <w:rPr>
          <w:rFonts w:ascii="Arial" w:hAnsi="Arial" w:cs="Arial"/>
          <w:sz w:val="22"/>
          <w:szCs w:val="22"/>
        </w:rPr>
        <w:t>Objednatel</w:t>
      </w:r>
      <w:r w:rsidRPr="00A248E8">
        <w:rPr>
          <w:rFonts w:ascii="Arial" w:hAnsi="Arial" w:cs="Arial"/>
          <w:sz w:val="22"/>
          <w:szCs w:val="22"/>
        </w:rPr>
        <w:t xml:space="preserve">i za koordinaci prací a řádné </w:t>
      </w:r>
      <w:r>
        <w:rPr>
          <w:rFonts w:ascii="Arial" w:hAnsi="Arial" w:cs="Arial"/>
          <w:sz w:val="22"/>
          <w:szCs w:val="22"/>
        </w:rPr>
        <w:t>plnění této smlouvy</w:t>
      </w:r>
      <w:r w:rsidRPr="00A248E8">
        <w:rPr>
          <w:rFonts w:ascii="Arial" w:hAnsi="Arial" w:cs="Arial"/>
          <w:sz w:val="22"/>
          <w:szCs w:val="22"/>
        </w:rPr>
        <w:t xml:space="preserve"> není subdodávkami dotčena.</w:t>
      </w:r>
    </w:p>
    <w:p w14:paraId="7FB57908" w14:textId="77777777" w:rsidR="00D91A30" w:rsidRPr="00A248E8" w:rsidRDefault="00D91A30" w:rsidP="003D0587">
      <w:pPr>
        <w:numPr>
          <w:ilvl w:val="1"/>
          <w:numId w:val="4"/>
        </w:numPr>
        <w:spacing w:after="120"/>
        <w:jc w:val="both"/>
        <w:rPr>
          <w:rFonts w:ascii="Arial" w:hAnsi="Arial" w:cs="Arial"/>
          <w:sz w:val="22"/>
          <w:szCs w:val="22"/>
        </w:rPr>
      </w:pPr>
      <w:r w:rsidRPr="00A248E8">
        <w:rPr>
          <w:rFonts w:ascii="Arial" w:hAnsi="Arial" w:cs="Arial"/>
          <w:sz w:val="22"/>
          <w:szCs w:val="22"/>
        </w:rPr>
        <w:t>Použití jiného subdodavatele, než který je uveden v</w:t>
      </w:r>
      <w:r>
        <w:rPr>
          <w:rFonts w:ascii="Arial" w:hAnsi="Arial" w:cs="Arial"/>
          <w:sz w:val="22"/>
          <w:szCs w:val="22"/>
        </w:rPr>
        <w:t> odst. 8.01</w:t>
      </w:r>
      <w:r w:rsidRPr="00A248E8">
        <w:rPr>
          <w:rFonts w:ascii="Arial" w:hAnsi="Arial" w:cs="Arial"/>
          <w:sz w:val="22"/>
          <w:szCs w:val="22"/>
        </w:rPr>
        <w:t>,</w:t>
      </w:r>
      <w:r>
        <w:rPr>
          <w:rFonts w:ascii="Arial" w:hAnsi="Arial" w:cs="Arial"/>
          <w:sz w:val="22"/>
          <w:szCs w:val="22"/>
        </w:rPr>
        <w:t xml:space="preserve"> bez písemného souhlasu Objednatele dle odst. 8.01,</w:t>
      </w:r>
      <w:r w:rsidRPr="00A248E8">
        <w:rPr>
          <w:rFonts w:ascii="Arial" w:hAnsi="Arial" w:cs="Arial"/>
          <w:sz w:val="22"/>
          <w:szCs w:val="22"/>
        </w:rPr>
        <w:t xml:space="preserve"> je </w:t>
      </w:r>
      <w:r>
        <w:rPr>
          <w:rFonts w:ascii="Arial" w:hAnsi="Arial" w:cs="Arial"/>
          <w:sz w:val="22"/>
          <w:szCs w:val="22"/>
        </w:rPr>
        <w:t>podstatným</w:t>
      </w:r>
      <w:r w:rsidRPr="00A248E8">
        <w:rPr>
          <w:rFonts w:ascii="Arial" w:hAnsi="Arial" w:cs="Arial"/>
          <w:sz w:val="22"/>
          <w:szCs w:val="22"/>
        </w:rPr>
        <w:t xml:space="preserve"> porušením této smlouvy.</w:t>
      </w:r>
    </w:p>
    <w:p w14:paraId="7FB57909" w14:textId="77777777" w:rsidR="00D91A30" w:rsidRPr="00A248E8" w:rsidRDefault="00D91A30" w:rsidP="003D0587">
      <w:pPr>
        <w:numPr>
          <w:ilvl w:val="1"/>
          <w:numId w:val="4"/>
        </w:numPr>
        <w:spacing w:after="120"/>
        <w:jc w:val="both"/>
        <w:rPr>
          <w:rFonts w:ascii="Arial" w:hAnsi="Arial" w:cs="Arial"/>
          <w:sz w:val="22"/>
          <w:szCs w:val="22"/>
        </w:rPr>
      </w:pPr>
      <w:r w:rsidRPr="00A248E8">
        <w:rPr>
          <w:rFonts w:ascii="Arial" w:hAnsi="Arial" w:cs="Arial"/>
          <w:sz w:val="22"/>
          <w:szCs w:val="22"/>
        </w:rPr>
        <w:t xml:space="preserve">Poskytovatel se zavazuje zajistit, aby subdodavatel byl vázán vůči </w:t>
      </w:r>
      <w:r>
        <w:rPr>
          <w:rFonts w:ascii="Arial" w:hAnsi="Arial" w:cs="Arial"/>
          <w:sz w:val="22"/>
          <w:szCs w:val="22"/>
        </w:rPr>
        <w:t>Poskytovatel</w:t>
      </w:r>
      <w:r w:rsidRPr="00A248E8">
        <w:rPr>
          <w:rFonts w:ascii="Arial" w:hAnsi="Arial" w:cs="Arial"/>
          <w:sz w:val="22"/>
          <w:szCs w:val="22"/>
        </w:rPr>
        <w:t xml:space="preserve">i nejméně stejnými podmínkami, jako jsou podmínky této smlouvy, a to v rozsahu odpovídajícím rozsahu prací nebo v rozsahu věcí, které má </w:t>
      </w:r>
      <w:r>
        <w:rPr>
          <w:rFonts w:ascii="Arial" w:hAnsi="Arial" w:cs="Arial"/>
          <w:sz w:val="22"/>
          <w:szCs w:val="22"/>
        </w:rPr>
        <w:t>Poskytovatel</w:t>
      </w:r>
      <w:r w:rsidRPr="00A248E8">
        <w:rPr>
          <w:rFonts w:ascii="Arial" w:hAnsi="Arial" w:cs="Arial"/>
          <w:sz w:val="22"/>
          <w:szCs w:val="22"/>
        </w:rPr>
        <w:t xml:space="preserve"> dodat v rámci plnění této smlouvy.</w:t>
      </w:r>
    </w:p>
    <w:p w14:paraId="7FB5790A" w14:textId="77777777" w:rsidR="00D91A30" w:rsidRDefault="00D91A30" w:rsidP="003D0587">
      <w:pPr>
        <w:numPr>
          <w:ilvl w:val="1"/>
          <w:numId w:val="4"/>
        </w:numPr>
        <w:spacing w:after="120"/>
        <w:jc w:val="both"/>
        <w:rPr>
          <w:rFonts w:ascii="Arial" w:hAnsi="Arial" w:cs="Arial"/>
          <w:sz w:val="22"/>
          <w:szCs w:val="22"/>
        </w:rPr>
      </w:pPr>
      <w:r w:rsidRPr="00A248E8">
        <w:rPr>
          <w:rFonts w:ascii="Arial" w:hAnsi="Arial" w:cs="Arial"/>
          <w:sz w:val="22"/>
          <w:szCs w:val="22"/>
        </w:rPr>
        <w:t>Poskytovatel se nemůže zprostit odpovědnosti za plnění této smlouvy poukazem na subdodavatele.</w:t>
      </w:r>
    </w:p>
    <w:p w14:paraId="7FB5790B" w14:textId="77777777" w:rsidR="00D91A30" w:rsidRPr="00A248E8" w:rsidRDefault="00D91A30" w:rsidP="00291B63">
      <w:pPr>
        <w:spacing w:after="120"/>
        <w:jc w:val="both"/>
        <w:rPr>
          <w:rFonts w:ascii="Arial" w:hAnsi="Arial" w:cs="Arial"/>
          <w:sz w:val="22"/>
          <w:szCs w:val="22"/>
        </w:rPr>
      </w:pPr>
    </w:p>
    <w:p w14:paraId="7FB5790C" w14:textId="77777777" w:rsidR="00D91A30" w:rsidRPr="00A248E8" w:rsidRDefault="00D91A30" w:rsidP="003D0587">
      <w:pPr>
        <w:pStyle w:val="Smlouva"/>
        <w:numPr>
          <w:ilvl w:val="0"/>
          <w:numId w:val="4"/>
        </w:numPr>
        <w:tabs>
          <w:tab w:val="left" w:pos="900"/>
        </w:tabs>
        <w:spacing w:before="240" w:after="120"/>
        <w:jc w:val="center"/>
        <w:rPr>
          <w:rFonts w:ascii="Arial" w:hAnsi="Arial" w:cs="Arial"/>
          <w:b/>
          <w:sz w:val="22"/>
          <w:szCs w:val="22"/>
        </w:rPr>
      </w:pPr>
    </w:p>
    <w:p w14:paraId="7FB5790D" w14:textId="77777777" w:rsidR="00D91A30" w:rsidRPr="00A248E8" w:rsidRDefault="00D91A30" w:rsidP="00291B63">
      <w:pPr>
        <w:pStyle w:val="Smlouva"/>
        <w:tabs>
          <w:tab w:val="clear" w:pos="1440"/>
          <w:tab w:val="left" w:pos="900"/>
        </w:tabs>
        <w:spacing w:after="120"/>
        <w:jc w:val="center"/>
        <w:outlineLvl w:val="0"/>
        <w:rPr>
          <w:rFonts w:ascii="Arial" w:hAnsi="Arial" w:cs="Arial"/>
          <w:b/>
          <w:sz w:val="22"/>
          <w:szCs w:val="22"/>
        </w:rPr>
      </w:pPr>
      <w:r w:rsidRPr="00A248E8">
        <w:rPr>
          <w:rFonts w:ascii="Arial" w:hAnsi="Arial" w:cs="Arial"/>
          <w:b/>
          <w:sz w:val="22"/>
          <w:szCs w:val="22"/>
        </w:rPr>
        <w:t>Ochrana důvěrných informací</w:t>
      </w:r>
    </w:p>
    <w:p w14:paraId="7FB5790E" w14:textId="780F419A" w:rsidR="00D91A30" w:rsidRPr="00A248E8" w:rsidRDefault="00D91A30" w:rsidP="003D0587">
      <w:pPr>
        <w:pStyle w:val="Smlouva"/>
        <w:numPr>
          <w:ilvl w:val="1"/>
          <w:numId w:val="4"/>
        </w:numPr>
        <w:spacing w:before="120" w:after="120"/>
        <w:jc w:val="both"/>
        <w:rPr>
          <w:rFonts w:ascii="Arial" w:hAnsi="Arial" w:cs="Arial"/>
          <w:sz w:val="22"/>
          <w:szCs w:val="22"/>
        </w:rPr>
      </w:pPr>
      <w:r w:rsidRPr="00A248E8">
        <w:rPr>
          <w:rFonts w:ascii="Arial" w:hAnsi="Arial" w:cs="Arial"/>
          <w:sz w:val="22"/>
          <w:szCs w:val="22"/>
        </w:rPr>
        <w:t xml:space="preserve">Poskytovatel </w:t>
      </w:r>
      <w:r w:rsidR="000256DC">
        <w:rPr>
          <w:rFonts w:ascii="Arial" w:hAnsi="Arial" w:cs="Arial"/>
          <w:sz w:val="22"/>
          <w:szCs w:val="22"/>
        </w:rPr>
        <w:t>se zavazuje</w:t>
      </w:r>
      <w:r w:rsidRPr="00A248E8">
        <w:rPr>
          <w:rFonts w:ascii="Arial" w:hAnsi="Arial" w:cs="Arial"/>
          <w:sz w:val="22"/>
          <w:szCs w:val="22"/>
        </w:rPr>
        <w:t xml:space="preserve"> zachovávat mlčenlivost o všech skutečnostech, o kterých se dozví při plnění této Smlouvy a které nejsou právním předpisem určeny ke zveřejnění nebo nejsou obecně známé. S informacemi poskytnutými </w:t>
      </w:r>
      <w:r>
        <w:rPr>
          <w:rFonts w:ascii="Arial" w:hAnsi="Arial" w:cs="Arial"/>
          <w:sz w:val="22"/>
          <w:szCs w:val="22"/>
        </w:rPr>
        <w:t>Objednatel</w:t>
      </w:r>
      <w:r w:rsidRPr="00A248E8">
        <w:rPr>
          <w:rFonts w:ascii="Arial" w:hAnsi="Arial" w:cs="Arial"/>
          <w:sz w:val="22"/>
          <w:szCs w:val="22"/>
        </w:rPr>
        <w:t xml:space="preserve">em za účelem splnění závazků </w:t>
      </w:r>
      <w:r>
        <w:rPr>
          <w:rFonts w:ascii="Arial" w:hAnsi="Arial" w:cs="Arial"/>
          <w:sz w:val="22"/>
          <w:szCs w:val="22"/>
        </w:rPr>
        <w:t>Poskytovatel</w:t>
      </w:r>
      <w:r w:rsidRPr="00A248E8">
        <w:rPr>
          <w:rFonts w:ascii="Arial" w:hAnsi="Arial" w:cs="Arial"/>
          <w:sz w:val="22"/>
          <w:szCs w:val="22"/>
        </w:rPr>
        <w:t xml:space="preserve">e plynoucích z této Smlouvy </w:t>
      </w:r>
      <w:r w:rsidR="000256DC">
        <w:rPr>
          <w:rFonts w:ascii="Arial" w:hAnsi="Arial" w:cs="Arial"/>
          <w:sz w:val="22"/>
          <w:szCs w:val="22"/>
        </w:rPr>
        <w:t>se zavazuje</w:t>
      </w:r>
      <w:r w:rsidRPr="00A248E8">
        <w:rPr>
          <w:rFonts w:ascii="Arial" w:hAnsi="Arial" w:cs="Arial"/>
          <w:sz w:val="22"/>
          <w:szCs w:val="22"/>
        </w:rPr>
        <w:t xml:space="preserve"> </w:t>
      </w:r>
      <w:r>
        <w:rPr>
          <w:rFonts w:ascii="Arial" w:hAnsi="Arial" w:cs="Arial"/>
          <w:sz w:val="22"/>
          <w:szCs w:val="22"/>
        </w:rPr>
        <w:t>Poskytovatel</w:t>
      </w:r>
      <w:r w:rsidRPr="00A248E8">
        <w:rPr>
          <w:rFonts w:ascii="Arial" w:hAnsi="Arial" w:cs="Arial"/>
          <w:sz w:val="22"/>
          <w:szCs w:val="22"/>
        </w:rPr>
        <w:t xml:space="preserve"> nakládat jako s důvěrnými </w:t>
      </w:r>
      <w:r>
        <w:rPr>
          <w:rFonts w:ascii="Arial" w:hAnsi="Arial" w:cs="Arial"/>
          <w:sz w:val="22"/>
          <w:szCs w:val="22"/>
        </w:rPr>
        <w:t>informacemi</w:t>
      </w:r>
      <w:r w:rsidRPr="00A248E8">
        <w:rPr>
          <w:rFonts w:ascii="Arial" w:hAnsi="Arial" w:cs="Arial"/>
          <w:sz w:val="22"/>
          <w:szCs w:val="22"/>
        </w:rPr>
        <w:t>.</w:t>
      </w:r>
    </w:p>
    <w:p w14:paraId="7FB5790F" w14:textId="77777777" w:rsidR="00D91A30" w:rsidRDefault="00D91A30" w:rsidP="003D0587">
      <w:pPr>
        <w:pStyle w:val="Smlouva"/>
        <w:numPr>
          <w:ilvl w:val="1"/>
          <w:numId w:val="4"/>
        </w:numPr>
        <w:spacing w:before="120" w:after="120"/>
        <w:jc w:val="both"/>
        <w:rPr>
          <w:rFonts w:ascii="Arial" w:hAnsi="Arial" w:cs="Arial"/>
          <w:sz w:val="22"/>
          <w:szCs w:val="22"/>
        </w:rPr>
      </w:pPr>
      <w:r w:rsidRPr="00A248E8">
        <w:rPr>
          <w:rFonts w:ascii="Arial" w:hAnsi="Arial" w:cs="Arial"/>
          <w:sz w:val="22"/>
          <w:szCs w:val="22"/>
        </w:rPr>
        <w:lastRenderedPageBreak/>
        <w:t>Za důvěrné</w:t>
      </w:r>
      <w:r>
        <w:rPr>
          <w:rFonts w:ascii="Arial" w:hAnsi="Arial" w:cs="Arial"/>
          <w:sz w:val="22"/>
          <w:szCs w:val="22"/>
        </w:rPr>
        <w:t xml:space="preserve"> informace</w:t>
      </w:r>
      <w:r w:rsidRPr="00A248E8">
        <w:rPr>
          <w:rFonts w:ascii="Arial" w:hAnsi="Arial" w:cs="Arial"/>
          <w:sz w:val="22"/>
          <w:szCs w:val="22"/>
        </w:rPr>
        <w:t xml:space="preserve"> se p</w:t>
      </w:r>
      <w:r>
        <w:rPr>
          <w:rFonts w:ascii="Arial" w:hAnsi="Arial" w:cs="Arial"/>
          <w:sz w:val="22"/>
          <w:szCs w:val="22"/>
        </w:rPr>
        <w:t xml:space="preserve">ro účel této Smlouvy nepovažují </w:t>
      </w:r>
      <w:r w:rsidRPr="00A248E8">
        <w:rPr>
          <w:rFonts w:ascii="Arial" w:hAnsi="Arial" w:cs="Arial"/>
          <w:sz w:val="22"/>
          <w:szCs w:val="22"/>
        </w:rPr>
        <w:t xml:space="preserve">informace, které se staly obecně dostupnými veřejnosti jinak než následkem jejich zpřístupnění </w:t>
      </w:r>
      <w:r>
        <w:rPr>
          <w:rFonts w:ascii="Arial" w:hAnsi="Arial" w:cs="Arial"/>
          <w:sz w:val="22"/>
          <w:szCs w:val="22"/>
        </w:rPr>
        <w:t>Poskytovatelem.</w:t>
      </w:r>
    </w:p>
    <w:p w14:paraId="7FB57910" w14:textId="77777777" w:rsidR="00D91A30" w:rsidRDefault="00D91A30" w:rsidP="003D0587">
      <w:pPr>
        <w:pStyle w:val="Smlouva"/>
        <w:numPr>
          <w:ilvl w:val="1"/>
          <w:numId w:val="4"/>
        </w:numPr>
        <w:spacing w:after="120"/>
        <w:jc w:val="both"/>
        <w:rPr>
          <w:rFonts w:ascii="Arial" w:hAnsi="Arial" w:cs="Arial"/>
          <w:sz w:val="22"/>
          <w:szCs w:val="22"/>
        </w:rPr>
      </w:pPr>
      <w:r w:rsidRPr="00A248E8">
        <w:rPr>
          <w:rFonts w:ascii="Arial" w:hAnsi="Arial" w:cs="Arial"/>
          <w:sz w:val="22"/>
          <w:szCs w:val="22"/>
        </w:rPr>
        <w:t xml:space="preserve">Poskytovatel se zavazuje použít důvěrné </w:t>
      </w:r>
      <w:r>
        <w:rPr>
          <w:rFonts w:ascii="Arial" w:hAnsi="Arial" w:cs="Arial"/>
          <w:sz w:val="22"/>
          <w:szCs w:val="22"/>
        </w:rPr>
        <w:t>informace</w:t>
      </w:r>
      <w:r w:rsidRPr="00A248E8">
        <w:rPr>
          <w:rFonts w:ascii="Arial" w:hAnsi="Arial" w:cs="Arial"/>
          <w:sz w:val="22"/>
          <w:szCs w:val="22"/>
        </w:rPr>
        <w:t xml:space="preserve"> výhradně za účelem splnění svých závazků vyplývajících ze Smlouvy. Poskytovatel se zejména zavazuje, že on ani jiná osoba, která bude </w:t>
      </w:r>
      <w:r>
        <w:rPr>
          <w:rFonts w:ascii="Arial" w:hAnsi="Arial" w:cs="Arial"/>
          <w:sz w:val="22"/>
          <w:szCs w:val="22"/>
        </w:rPr>
        <w:t>Poskytovatel</w:t>
      </w:r>
      <w:r w:rsidRPr="00A248E8">
        <w:rPr>
          <w:rFonts w:ascii="Arial" w:hAnsi="Arial" w:cs="Arial"/>
          <w:sz w:val="22"/>
          <w:szCs w:val="22"/>
        </w:rPr>
        <w:t xml:space="preserve">em seznámena s důvěrnými </w:t>
      </w:r>
      <w:r>
        <w:rPr>
          <w:rFonts w:ascii="Arial" w:hAnsi="Arial" w:cs="Arial"/>
          <w:sz w:val="22"/>
          <w:szCs w:val="22"/>
        </w:rPr>
        <w:t xml:space="preserve">informacemi </w:t>
      </w:r>
      <w:r w:rsidRPr="00A248E8">
        <w:rPr>
          <w:rFonts w:ascii="Arial" w:hAnsi="Arial" w:cs="Arial"/>
          <w:sz w:val="22"/>
          <w:szCs w:val="22"/>
        </w:rPr>
        <w:t>v souladu s touto Smlouvou, je nezpřístupní žádné třetí osobě vyjma případů, kdy:</w:t>
      </w:r>
    </w:p>
    <w:p w14:paraId="7FB57911" w14:textId="77777777" w:rsidR="00D91A30" w:rsidRDefault="00D91A30" w:rsidP="003D0587">
      <w:pPr>
        <w:pStyle w:val="Smlouva"/>
        <w:numPr>
          <w:ilvl w:val="2"/>
          <w:numId w:val="4"/>
        </w:numPr>
        <w:spacing w:after="120"/>
        <w:jc w:val="both"/>
        <w:rPr>
          <w:rFonts w:ascii="Arial" w:hAnsi="Arial" w:cs="Arial"/>
          <w:sz w:val="22"/>
          <w:szCs w:val="22"/>
        </w:rPr>
      </w:pPr>
      <w:r>
        <w:rPr>
          <w:rFonts w:ascii="Arial" w:hAnsi="Arial" w:cs="Arial"/>
          <w:sz w:val="22"/>
          <w:szCs w:val="22"/>
        </w:rPr>
        <w:t>p</w:t>
      </w:r>
      <w:r w:rsidRPr="00A248E8">
        <w:rPr>
          <w:rFonts w:ascii="Arial" w:hAnsi="Arial" w:cs="Arial"/>
          <w:sz w:val="22"/>
          <w:szCs w:val="22"/>
        </w:rPr>
        <w:t xml:space="preserve">oskytovatel zpřístupní důvěrné </w:t>
      </w:r>
      <w:r>
        <w:rPr>
          <w:rFonts w:ascii="Arial" w:hAnsi="Arial" w:cs="Arial"/>
          <w:sz w:val="22"/>
          <w:szCs w:val="22"/>
        </w:rPr>
        <w:t xml:space="preserve">informace </w:t>
      </w:r>
      <w:r w:rsidRPr="00A248E8">
        <w:rPr>
          <w:rFonts w:ascii="Arial" w:hAnsi="Arial" w:cs="Arial"/>
          <w:sz w:val="22"/>
          <w:szCs w:val="22"/>
        </w:rPr>
        <w:t xml:space="preserve">osobám, které potřebují mít možnost přístupu k těmto informacím za účelem splnění závazků </w:t>
      </w:r>
      <w:r>
        <w:rPr>
          <w:rFonts w:ascii="Arial" w:hAnsi="Arial" w:cs="Arial"/>
          <w:sz w:val="22"/>
          <w:szCs w:val="22"/>
        </w:rPr>
        <w:t>Poskytovatel</w:t>
      </w:r>
      <w:r w:rsidRPr="00A248E8">
        <w:rPr>
          <w:rFonts w:ascii="Arial" w:hAnsi="Arial" w:cs="Arial"/>
          <w:sz w:val="22"/>
          <w:szCs w:val="22"/>
        </w:rPr>
        <w:t>e vyplývajících z této Smlouvy (např. subdodavatelům);</w:t>
      </w:r>
    </w:p>
    <w:p w14:paraId="7FB57912" w14:textId="77777777" w:rsidR="00D91A30" w:rsidRDefault="00D91A30" w:rsidP="003D0587">
      <w:pPr>
        <w:pStyle w:val="Smlouva"/>
        <w:numPr>
          <w:ilvl w:val="2"/>
          <w:numId w:val="4"/>
        </w:numPr>
        <w:spacing w:after="120"/>
        <w:jc w:val="both"/>
        <w:rPr>
          <w:rFonts w:ascii="Arial" w:hAnsi="Arial" w:cs="Arial"/>
          <w:sz w:val="22"/>
          <w:szCs w:val="22"/>
        </w:rPr>
      </w:pPr>
      <w:r>
        <w:rPr>
          <w:rFonts w:ascii="Arial" w:hAnsi="Arial" w:cs="Arial"/>
          <w:sz w:val="22"/>
          <w:szCs w:val="22"/>
        </w:rPr>
        <w:t>p</w:t>
      </w:r>
      <w:r w:rsidRPr="00A248E8">
        <w:rPr>
          <w:rFonts w:ascii="Arial" w:hAnsi="Arial" w:cs="Arial"/>
          <w:sz w:val="22"/>
          <w:szCs w:val="22"/>
        </w:rPr>
        <w:t xml:space="preserve">oskytovatel zpřístupní důvěrné </w:t>
      </w:r>
      <w:r>
        <w:rPr>
          <w:rFonts w:ascii="Arial" w:hAnsi="Arial" w:cs="Arial"/>
          <w:sz w:val="22"/>
          <w:szCs w:val="22"/>
        </w:rPr>
        <w:t xml:space="preserve">informace </w:t>
      </w:r>
      <w:r w:rsidRPr="00A248E8">
        <w:rPr>
          <w:rFonts w:ascii="Arial" w:hAnsi="Arial" w:cs="Arial"/>
          <w:sz w:val="22"/>
          <w:szCs w:val="22"/>
        </w:rPr>
        <w:t xml:space="preserve">s předchozím písemným souhlasem </w:t>
      </w:r>
      <w:r>
        <w:rPr>
          <w:rFonts w:ascii="Arial" w:hAnsi="Arial" w:cs="Arial"/>
          <w:sz w:val="22"/>
          <w:szCs w:val="22"/>
        </w:rPr>
        <w:t>Objednatel</w:t>
      </w:r>
      <w:r w:rsidRPr="00A248E8">
        <w:rPr>
          <w:rFonts w:ascii="Arial" w:hAnsi="Arial" w:cs="Arial"/>
          <w:sz w:val="22"/>
          <w:szCs w:val="22"/>
        </w:rPr>
        <w:t>e;</w:t>
      </w:r>
    </w:p>
    <w:p w14:paraId="7FB57913" w14:textId="77777777" w:rsidR="00D91A30" w:rsidRDefault="00D91A30" w:rsidP="003D0587">
      <w:pPr>
        <w:pStyle w:val="Smlouva"/>
        <w:numPr>
          <w:ilvl w:val="2"/>
          <w:numId w:val="4"/>
        </w:numPr>
        <w:spacing w:after="120"/>
        <w:jc w:val="both"/>
        <w:rPr>
          <w:rFonts w:ascii="Arial" w:hAnsi="Arial" w:cs="Arial"/>
          <w:sz w:val="22"/>
          <w:szCs w:val="22"/>
        </w:rPr>
      </w:pPr>
      <w:r>
        <w:rPr>
          <w:rFonts w:ascii="Arial" w:hAnsi="Arial" w:cs="Arial"/>
          <w:sz w:val="22"/>
          <w:szCs w:val="22"/>
        </w:rPr>
        <w:t>t</w:t>
      </w:r>
      <w:r w:rsidRPr="00A248E8">
        <w:rPr>
          <w:rFonts w:ascii="Arial" w:hAnsi="Arial" w:cs="Arial"/>
          <w:sz w:val="22"/>
          <w:szCs w:val="22"/>
        </w:rPr>
        <w:t>ak stanoví obecně závazný právní předpis.</w:t>
      </w:r>
    </w:p>
    <w:p w14:paraId="7FB57914" w14:textId="597B80C6" w:rsidR="00D91A30" w:rsidRDefault="00D91A30" w:rsidP="003D0587">
      <w:pPr>
        <w:pStyle w:val="Smlouva"/>
        <w:numPr>
          <w:ilvl w:val="1"/>
          <w:numId w:val="4"/>
        </w:numPr>
        <w:spacing w:after="120"/>
        <w:jc w:val="both"/>
        <w:rPr>
          <w:rFonts w:ascii="Arial" w:hAnsi="Arial" w:cs="Arial"/>
          <w:sz w:val="22"/>
          <w:szCs w:val="22"/>
        </w:rPr>
      </w:pPr>
      <w:r w:rsidRPr="00A248E8">
        <w:rPr>
          <w:rFonts w:ascii="Arial" w:hAnsi="Arial" w:cs="Arial"/>
          <w:sz w:val="22"/>
          <w:szCs w:val="22"/>
        </w:rPr>
        <w:t xml:space="preserve">V případě, že </w:t>
      </w:r>
      <w:r>
        <w:rPr>
          <w:rFonts w:ascii="Arial" w:hAnsi="Arial" w:cs="Arial"/>
          <w:sz w:val="22"/>
          <w:szCs w:val="22"/>
        </w:rPr>
        <w:t>Poskytovatel</w:t>
      </w:r>
      <w:r w:rsidRPr="00A248E8">
        <w:rPr>
          <w:rFonts w:ascii="Arial" w:hAnsi="Arial" w:cs="Arial"/>
          <w:sz w:val="22"/>
          <w:szCs w:val="22"/>
        </w:rPr>
        <w:t xml:space="preserve"> bude mít důvodné podezření, že došlo ke zpřístupnění důvěrných</w:t>
      </w:r>
      <w:r>
        <w:rPr>
          <w:rFonts w:ascii="Arial" w:hAnsi="Arial" w:cs="Arial"/>
          <w:sz w:val="22"/>
          <w:szCs w:val="22"/>
        </w:rPr>
        <w:t xml:space="preserve"> informací</w:t>
      </w:r>
      <w:r w:rsidRPr="00A248E8">
        <w:rPr>
          <w:rFonts w:ascii="Arial" w:hAnsi="Arial" w:cs="Arial"/>
          <w:sz w:val="22"/>
          <w:szCs w:val="22"/>
        </w:rPr>
        <w:t xml:space="preserve"> neoprávněné osobě, </w:t>
      </w:r>
      <w:r w:rsidR="000256DC">
        <w:rPr>
          <w:rFonts w:ascii="Arial" w:hAnsi="Arial" w:cs="Arial"/>
          <w:sz w:val="22"/>
          <w:szCs w:val="22"/>
        </w:rPr>
        <w:t>se zavazuje</w:t>
      </w:r>
      <w:r w:rsidRPr="00A248E8">
        <w:rPr>
          <w:rFonts w:ascii="Arial" w:hAnsi="Arial" w:cs="Arial"/>
          <w:sz w:val="22"/>
          <w:szCs w:val="22"/>
        </w:rPr>
        <w:t xml:space="preserve"> neprodleně o této skutečnosti informovat </w:t>
      </w:r>
      <w:r>
        <w:rPr>
          <w:rFonts w:ascii="Arial" w:hAnsi="Arial" w:cs="Arial"/>
          <w:sz w:val="22"/>
          <w:szCs w:val="22"/>
        </w:rPr>
        <w:t>Objednatel</w:t>
      </w:r>
      <w:r w:rsidRPr="00A248E8">
        <w:rPr>
          <w:rFonts w:ascii="Arial" w:hAnsi="Arial" w:cs="Arial"/>
          <w:sz w:val="22"/>
          <w:szCs w:val="22"/>
        </w:rPr>
        <w:t>e.</w:t>
      </w:r>
    </w:p>
    <w:p w14:paraId="7FB57915" w14:textId="3933E3D8" w:rsidR="00D91A30" w:rsidRDefault="00D91A30" w:rsidP="003D0587">
      <w:pPr>
        <w:pStyle w:val="Smlouva"/>
        <w:numPr>
          <w:ilvl w:val="1"/>
          <w:numId w:val="4"/>
        </w:numPr>
        <w:spacing w:after="120"/>
        <w:jc w:val="both"/>
        <w:rPr>
          <w:rFonts w:ascii="Arial" w:hAnsi="Arial" w:cs="Arial"/>
          <w:sz w:val="22"/>
          <w:szCs w:val="22"/>
        </w:rPr>
      </w:pPr>
      <w:r w:rsidRPr="00A248E8">
        <w:rPr>
          <w:rFonts w:ascii="Arial" w:hAnsi="Arial" w:cs="Arial"/>
          <w:sz w:val="22"/>
          <w:szCs w:val="22"/>
        </w:rPr>
        <w:t xml:space="preserve">Poskytovatel </w:t>
      </w:r>
      <w:r w:rsidR="000256DC">
        <w:rPr>
          <w:rFonts w:ascii="Arial" w:hAnsi="Arial" w:cs="Arial"/>
          <w:sz w:val="22"/>
          <w:szCs w:val="22"/>
        </w:rPr>
        <w:t>se zavazuje</w:t>
      </w:r>
      <w:r w:rsidRPr="00A248E8">
        <w:rPr>
          <w:rFonts w:ascii="Arial" w:hAnsi="Arial" w:cs="Arial"/>
          <w:sz w:val="22"/>
          <w:szCs w:val="22"/>
        </w:rPr>
        <w:t xml:space="preserve"> předat bez zbytečného odkladu </w:t>
      </w:r>
      <w:r>
        <w:rPr>
          <w:rFonts w:ascii="Arial" w:hAnsi="Arial" w:cs="Arial"/>
          <w:sz w:val="22"/>
          <w:szCs w:val="22"/>
        </w:rPr>
        <w:t>Objednatel</w:t>
      </w:r>
      <w:r w:rsidRPr="00A248E8">
        <w:rPr>
          <w:rFonts w:ascii="Arial" w:hAnsi="Arial" w:cs="Arial"/>
          <w:sz w:val="22"/>
          <w:szCs w:val="22"/>
        </w:rPr>
        <w:t xml:space="preserve">i veškeré materiály a věci, které od něho či jeho jménem převzal při plnění smlouvy, a to bez zbytečného odkladu po ukončení této Smlouvy. Důvěrné </w:t>
      </w:r>
      <w:r>
        <w:rPr>
          <w:rFonts w:ascii="Arial" w:hAnsi="Arial" w:cs="Arial"/>
          <w:sz w:val="22"/>
          <w:szCs w:val="22"/>
        </w:rPr>
        <w:t xml:space="preserve">informace </w:t>
      </w:r>
      <w:r w:rsidRPr="00A248E8">
        <w:rPr>
          <w:rFonts w:ascii="Arial" w:hAnsi="Arial" w:cs="Arial"/>
          <w:sz w:val="22"/>
          <w:szCs w:val="22"/>
        </w:rPr>
        <w:t xml:space="preserve">uložené v elektronické podobě je </w:t>
      </w:r>
      <w:r>
        <w:rPr>
          <w:rFonts w:ascii="Arial" w:hAnsi="Arial" w:cs="Arial"/>
          <w:sz w:val="22"/>
          <w:szCs w:val="22"/>
        </w:rPr>
        <w:t>Poskytovatel</w:t>
      </w:r>
      <w:r w:rsidRPr="00A248E8">
        <w:rPr>
          <w:rFonts w:ascii="Arial" w:hAnsi="Arial" w:cs="Arial"/>
          <w:sz w:val="22"/>
          <w:szCs w:val="22"/>
        </w:rPr>
        <w:t xml:space="preserve"> povinen odstranit.</w:t>
      </w:r>
    </w:p>
    <w:p w14:paraId="7FB57916" w14:textId="77777777" w:rsidR="00D91A30" w:rsidRDefault="00D91A30" w:rsidP="003D0587">
      <w:pPr>
        <w:pStyle w:val="Smlouva"/>
        <w:numPr>
          <w:ilvl w:val="1"/>
          <w:numId w:val="4"/>
        </w:numPr>
        <w:spacing w:after="120"/>
        <w:jc w:val="both"/>
        <w:rPr>
          <w:rFonts w:ascii="Arial" w:hAnsi="Arial" w:cs="Arial"/>
          <w:sz w:val="22"/>
          <w:szCs w:val="22"/>
        </w:rPr>
      </w:pPr>
      <w:r w:rsidRPr="00A248E8">
        <w:rPr>
          <w:rFonts w:ascii="Arial" w:hAnsi="Arial" w:cs="Arial"/>
          <w:sz w:val="22"/>
          <w:szCs w:val="22"/>
        </w:rPr>
        <w:t>Závazek ochrany důvěrných informací zůstává v platnosti i po ukončení této smlouvy.</w:t>
      </w:r>
    </w:p>
    <w:p w14:paraId="7FB57917" w14:textId="77777777" w:rsidR="00D91A30" w:rsidRDefault="00D91A30" w:rsidP="003D0587">
      <w:pPr>
        <w:pStyle w:val="Smlouva"/>
        <w:numPr>
          <w:ilvl w:val="1"/>
          <w:numId w:val="4"/>
        </w:numPr>
        <w:spacing w:after="120"/>
        <w:jc w:val="both"/>
        <w:rPr>
          <w:rFonts w:ascii="Arial" w:hAnsi="Arial" w:cs="Arial"/>
          <w:sz w:val="22"/>
          <w:szCs w:val="22"/>
        </w:rPr>
      </w:pPr>
      <w:r w:rsidRPr="00A248E8">
        <w:rPr>
          <w:rFonts w:ascii="Arial" w:hAnsi="Arial" w:cs="Arial"/>
          <w:sz w:val="22"/>
          <w:szCs w:val="22"/>
        </w:rPr>
        <w:t>Objednatel je oprávněn kdykoliv po dobu účinnosti této smlouvy i po skončení její účinnosti, uveřejnit tuto smlouvu nebo její část.</w:t>
      </w:r>
    </w:p>
    <w:p w14:paraId="7FB57918" w14:textId="77777777" w:rsidR="00D91A30" w:rsidRDefault="00D91A30" w:rsidP="003D0587">
      <w:pPr>
        <w:pStyle w:val="Smlouva"/>
        <w:numPr>
          <w:ilvl w:val="1"/>
          <w:numId w:val="4"/>
        </w:numPr>
        <w:spacing w:after="120"/>
        <w:jc w:val="both"/>
        <w:rPr>
          <w:rFonts w:ascii="Arial" w:hAnsi="Arial" w:cs="Arial"/>
          <w:sz w:val="22"/>
          <w:szCs w:val="22"/>
        </w:rPr>
      </w:pPr>
      <w:r w:rsidRPr="00A248E8">
        <w:rPr>
          <w:rFonts w:ascii="Arial" w:hAnsi="Arial" w:cs="Arial"/>
          <w:sz w:val="22"/>
          <w:szCs w:val="22"/>
        </w:rPr>
        <w:t>Objednatel je oprávněn nakládat s informacemi a údaji, které převezme podle této smlouvy (po dosažení mezníku) jako s vlastními, zejména je oprávněn takové informace a údaje uveřejnit.</w:t>
      </w:r>
    </w:p>
    <w:p w14:paraId="7FB57919" w14:textId="77777777" w:rsidR="00D91A30" w:rsidRDefault="00D91A30" w:rsidP="003D0587">
      <w:pPr>
        <w:pStyle w:val="Smlouva"/>
        <w:numPr>
          <w:ilvl w:val="1"/>
          <w:numId w:val="4"/>
        </w:numPr>
        <w:spacing w:after="120"/>
        <w:jc w:val="both"/>
        <w:rPr>
          <w:rFonts w:ascii="Arial" w:hAnsi="Arial" w:cs="Arial"/>
          <w:sz w:val="22"/>
          <w:szCs w:val="22"/>
        </w:rPr>
      </w:pPr>
      <w:r>
        <w:rPr>
          <w:rFonts w:ascii="Arial" w:hAnsi="Arial" w:cs="Arial"/>
          <w:sz w:val="22"/>
          <w:szCs w:val="22"/>
        </w:rPr>
        <w:t>Objednatel zaváže k dodržování ochrany informací i své zaměstnance a subdodavatele, které použije v souladu s touto smlouvou k plnění předmětu smlouvy.</w:t>
      </w:r>
    </w:p>
    <w:p w14:paraId="7FB5791A" w14:textId="77777777" w:rsidR="00D91A30" w:rsidRPr="00A248E8" w:rsidRDefault="00D91A30" w:rsidP="00291B63">
      <w:pPr>
        <w:pStyle w:val="Smlouva"/>
        <w:tabs>
          <w:tab w:val="clear" w:pos="1440"/>
        </w:tabs>
        <w:spacing w:after="120"/>
        <w:jc w:val="both"/>
        <w:rPr>
          <w:rFonts w:ascii="Arial" w:hAnsi="Arial" w:cs="Arial"/>
          <w:sz w:val="22"/>
          <w:szCs w:val="22"/>
        </w:rPr>
      </w:pPr>
    </w:p>
    <w:p w14:paraId="7FB5791B" w14:textId="77777777" w:rsidR="00D91A30" w:rsidRPr="00A248E8" w:rsidRDefault="00D91A30" w:rsidP="003D0587">
      <w:pPr>
        <w:pStyle w:val="Smlouva"/>
        <w:numPr>
          <w:ilvl w:val="0"/>
          <w:numId w:val="4"/>
        </w:numPr>
        <w:tabs>
          <w:tab w:val="left" w:pos="900"/>
        </w:tabs>
        <w:spacing w:before="240" w:after="120"/>
        <w:jc w:val="center"/>
        <w:rPr>
          <w:rFonts w:ascii="Arial" w:hAnsi="Arial" w:cs="Arial"/>
          <w:b/>
          <w:bCs/>
          <w:sz w:val="22"/>
          <w:szCs w:val="22"/>
        </w:rPr>
      </w:pPr>
    </w:p>
    <w:p w14:paraId="7FB5791C" w14:textId="77777777" w:rsidR="00D91A30" w:rsidRPr="00A248E8" w:rsidRDefault="00D91A30" w:rsidP="00291B63">
      <w:pPr>
        <w:pStyle w:val="Smlouva"/>
        <w:tabs>
          <w:tab w:val="clear" w:pos="1440"/>
          <w:tab w:val="left" w:pos="900"/>
        </w:tabs>
        <w:spacing w:after="120"/>
        <w:jc w:val="center"/>
        <w:outlineLvl w:val="0"/>
        <w:rPr>
          <w:rFonts w:ascii="Arial" w:hAnsi="Arial" w:cs="Arial"/>
          <w:b/>
          <w:sz w:val="22"/>
          <w:szCs w:val="22"/>
        </w:rPr>
      </w:pPr>
      <w:r w:rsidRPr="00BB67CE">
        <w:rPr>
          <w:rFonts w:ascii="Arial" w:hAnsi="Arial" w:cs="Arial"/>
          <w:b/>
          <w:bCs/>
          <w:sz w:val="22"/>
          <w:szCs w:val="22"/>
        </w:rPr>
        <w:t>Smluvní pokuty</w:t>
      </w:r>
    </w:p>
    <w:p w14:paraId="7FB5791D" w14:textId="77777777" w:rsidR="00D91A30" w:rsidRPr="00BB67CE" w:rsidRDefault="00D91A30" w:rsidP="003D0587">
      <w:pPr>
        <w:pStyle w:val="Smlouva"/>
        <w:numPr>
          <w:ilvl w:val="1"/>
          <w:numId w:val="4"/>
        </w:numPr>
        <w:spacing w:after="120"/>
        <w:jc w:val="both"/>
        <w:rPr>
          <w:rFonts w:ascii="Arial" w:hAnsi="Arial" w:cs="Arial"/>
          <w:sz w:val="22"/>
          <w:szCs w:val="22"/>
        </w:rPr>
      </w:pPr>
      <w:r>
        <w:rPr>
          <w:rFonts w:ascii="Arial" w:hAnsi="Arial" w:cs="Arial"/>
          <w:sz w:val="22"/>
          <w:szCs w:val="22"/>
        </w:rPr>
        <w:t xml:space="preserve"> </w:t>
      </w:r>
      <w:r w:rsidRPr="00A248E8">
        <w:rPr>
          <w:rFonts w:ascii="Arial" w:hAnsi="Arial" w:cs="Arial"/>
          <w:sz w:val="22"/>
          <w:szCs w:val="22"/>
        </w:rPr>
        <w:t xml:space="preserve">V případě prodlení </w:t>
      </w:r>
      <w:r>
        <w:rPr>
          <w:rFonts w:ascii="Arial" w:hAnsi="Arial" w:cs="Arial"/>
          <w:sz w:val="22"/>
          <w:szCs w:val="22"/>
        </w:rPr>
        <w:t xml:space="preserve">Poskytovatele </w:t>
      </w:r>
      <w:r w:rsidRPr="00A248E8">
        <w:rPr>
          <w:rFonts w:ascii="Arial" w:hAnsi="Arial" w:cs="Arial"/>
          <w:sz w:val="22"/>
          <w:szCs w:val="22"/>
        </w:rPr>
        <w:t>s </w:t>
      </w:r>
      <w:r>
        <w:rPr>
          <w:rFonts w:ascii="Arial" w:hAnsi="Arial" w:cs="Arial"/>
          <w:sz w:val="22"/>
          <w:szCs w:val="22"/>
        </w:rPr>
        <w:t>obnovením funkčnosti SYSTÉMU při závadě</w:t>
      </w:r>
      <w:r w:rsidRPr="00A248E8">
        <w:rPr>
          <w:rFonts w:ascii="Arial" w:hAnsi="Arial" w:cs="Arial"/>
          <w:sz w:val="22"/>
          <w:szCs w:val="22"/>
        </w:rPr>
        <w:t xml:space="preserve"> </w:t>
      </w:r>
      <w:r>
        <w:rPr>
          <w:rFonts w:ascii="Arial" w:hAnsi="Arial" w:cs="Arial"/>
          <w:sz w:val="22"/>
          <w:szCs w:val="22"/>
        </w:rPr>
        <w:t xml:space="preserve">či v případě prodlení s odstraněním závady </w:t>
      </w:r>
      <w:r w:rsidRPr="00A248E8">
        <w:rPr>
          <w:rFonts w:ascii="Arial" w:hAnsi="Arial" w:cs="Arial"/>
          <w:sz w:val="22"/>
          <w:szCs w:val="22"/>
        </w:rPr>
        <w:t xml:space="preserve">uhradí </w:t>
      </w:r>
      <w:r>
        <w:rPr>
          <w:rFonts w:ascii="Arial" w:hAnsi="Arial" w:cs="Arial"/>
          <w:sz w:val="22"/>
          <w:szCs w:val="22"/>
        </w:rPr>
        <w:t>Poskytovatel</w:t>
      </w:r>
      <w:r w:rsidRPr="00A248E8">
        <w:rPr>
          <w:rFonts w:ascii="Arial" w:hAnsi="Arial" w:cs="Arial"/>
          <w:sz w:val="22"/>
          <w:szCs w:val="22"/>
        </w:rPr>
        <w:t xml:space="preserve"> </w:t>
      </w:r>
      <w:r w:rsidRPr="00BB67CE">
        <w:rPr>
          <w:rFonts w:ascii="Arial" w:hAnsi="Arial" w:cs="Arial"/>
          <w:sz w:val="22"/>
          <w:szCs w:val="22"/>
        </w:rPr>
        <w:t xml:space="preserve">Objednateli smluvní pokutu ve výši </w:t>
      </w:r>
      <w:r w:rsidR="00A338E8">
        <w:rPr>
          <w:rFonts w:ascii="Arial" w:hAnsi="Arial" w:cs="Arial"/>
          <w:sz w:val="22"/>
          <w:szCs w:val="22"/>
        </w:rPr>
        <w:t>5</w:t>
      </w:r>
      <w:r w:rsidRPr="00BB67CE">
        <w:rPr>
          <w:rFonts w:ascii="Arial" w:hAnsi="Arial" w:cs="Arial"/>
          <w:sz w:val="22"/>
          <w:szCs w:val="22"/>
        </w:rPr>
        <w:t>00,- Kč za každou započatou hodinu prodlení.</w:t>
      </w:r>
    </w:p>
    <w:p w14:paraId="7FB5791E" w14:textId="77777777" w:rsidR="00D91A30" w:rsidRDefault="00991C86" w:rsidP="003D0587">
      <w:pPr>
        <w:pStyle w:val="Smlouva"/>
        <w:numPr>
          <w:ilvl w:val="1"/>
          <w:numId w:val="4"/>
        </w:numPr>
        <w:spacing w:after="120"/>
        <w:jc w:val="both"/>
        <w:rPr>
          <w:rFonts w:ascii="Arial" w:hAnsi="Arial" w:cs="Arial"/>
          <w:sz w:val="22"/>
          <w:szCs w:val="22"/>
        </w:rPr>
      </w:pPr>
      <w:r>
        <w:rPr>
          <w:rFonts w:ascii="Arial" w:hAnsi="Arial" w:cs="Arial"/>
          <w:sz w:val="22"/>
          <w:szCs w:val="22"/>
        </w:rPr>
        <w:t xml:space="preserve"> </w:t>
      </w:r>
      <w:r w:rsidR="00D91A30" w:rsidRPr="00A248E8">
        <w:rPr>
          <w:rFonts w:ascii="Arial" w:hAnsi="Arial" w:cs="Arial"/>
          <w:sz w:val="22"/>
          <w:szCs w:val="22"/>
        </w:rPr>
        <w:t xml:space="preserve">Pokud bude </w:t>
      </w:r>
      <w:r w:rsidR="00D91A30">
        <w:rPr>
          <w:rFonts w:ascii="Arial" w:hAnsi="Arial" w:cs="Arial"/>
          <w:sz w:val="22"/>
          <w:szCs w:val="22"/>
        </w:rPr>
        <w:t>Poskytovatel</w:t>
      </w:r>
      <w:r w:rsidR="00D91A30" w:rsidRPr="00A248E8">
        <w:rPr>
          <w:rFonts w:ascii="Arial" w:hAnsi="Arial" w:cs="Arial"/>
          <w:sz w:val="22"/>
          <w:szCs w:val="22"/>
        </w:rPr>
        <w:t xml:space="preserve"> realizovat servis </w:t>
      </w:r>
      <w:r w:rsidR="00D91A30">
        <w:rPr>
          <w:rFonts w:ascii="Arial" w:hAnsi="Arial" w:cs="Arial"/>
          <w:sz w:val="22"/>
          <w:szCs w:val="22"/>
        </w:rPr>
        <w:t xml:space="preserve">a podporu </w:t>
      </w:r>
      <w:r w:rsidR="00D91A30" w:rsidRPr="00A248E8">
        <w:rPr>
          <w:rFonts w:ascii="Arial" w:hAnsi="Arial" w:cs="Arial"/>
          <w:sz w:val="22"/>
          <w:szCs w:val="22"/>
        </w:rPr>
        <w:t xml:space="preserve">prostřednictvím jiných subjektů, než </w:t>
      </w:r>
      <w:r w:rsidR="00D91A30">
        <w:rPr>
          <w:rFonts w:ascii="Arial" w:hAnsi="Arial" w:cs="Arial"/>
          <w:sz w:val="22"/>
          <w:szCs w:val="22"/>
        </w:rPr>
        <w:t>jsou s</w:t>
      </w:r>
      <w:r w:rsidR="00D91A30" w:rsidRPr="00A248E8">
        <w:rPr>
          <w:rFonts w:ascii="Arial" w:hAnsi="Arial" w:cs="Arial"/>
          <w:sz w:val="22"/>
          <w:szCs w:val="22"/>
        </w:rPr>
        <w:t xml:space="preserve">ubdodavatelé uvedení </w:t>
      </w:r>
      <w:r w:rsidR="00D91A30">
        <w:rPr>
          <w:rFonts w:ascii="Arial" w:hAnsi="Arial" w:cs="Arial"/>
          <w:sz w:val="22"/>
          <w:szCs w:val="22"/>
        </w:rPr>
        <w:t>v příloze č. 1 této smlouvy</w:t>
      </w:r>
      <w:r w:rsidR="00D91A30" w:rsidRPr="00A248E8">
        <w:rPr>
          <w:rFonts w:ascii="Arial" w:hAnsi="Arial" w:cs="Arial"/>
          <w:sz w:val="22"/>
          <w:szCs w:val="22"/>
        </w:rPr>
        <w:t xml:space="preserve">, bez </w:t>
      </w:r>
      <w:r w:rsidR="00D91A30">
        <w:rPr>
          <w:rFonts w:ascii="Arial" w:hAnsi="Arial" w:cs="Arial"/>
          <w:sz w:val="22"/>
          <w:szCs w:val="22"/>
        </w:rPr>
        <w:t xml:space="preserve">předchozího </w:t>
      </w:r>
      <w:r w:rsidR="00D91A30" w:rsidRPr="00A248E8">
        <w:rPr>
          <w:rFonts w:ascii="Arial" w:hAnsi="Arial" w:cs="Arial"/>
          <w:sz w:val="22"/>
          <w:szCs w:val="22"/>
        </w:rPr>
        <w:t xml:space="preserve">písemného souhlasu </w:t>
      </w:r>
      <w:r w:rsidR="00D91A30">
        <w:rPr>
          <w:rFonts w:ascii="Arial" w:hAnsi="Arial" w:cs="Arial"/>
          <w:sz w:val="22"/>
          <w:szCs w:val="22"/>
        </w:rPr>
        <w:t>Objednatel</w:t>
      </w:r>
      <w:r w:rsidR="00D91A30" w:rsidRPr="00A248E8">
        <w:rPr>
          <w:rFonts w:ascii="Arial" w:hAnsi="Arial" w:cs="Arial"/>
          <w:sz w:val="22"/>
          <w:szCs w:val="22"/>
        </w:rPr>
        <w:t xml:space="preserve">e, uhradí za každý takový případ </w:t>
      </w:r>
      <w:r w:rsidR="00D91A30">
        <w:rPr>
          <w:rFonts w:ascii="Arial" w:hAnsi="Arial" w:cs="Arial"/>
          <w:sz w:val="22"/>
          <w:szCs w:val="22"/>
        </w:rPr>
        <w:t>Objednatel</w:t>
      </w:r>
      <w:r w:rsidR="00D91A30" w:rsidRPr="00A248E8">
        <w:rPr>
          <w:rFonts w:ascii="Arial" w:hAnsi="Arial" w:cs="Arial"/>
          <w:sz w:val="22"/>
          <w:szCs w:val="22"/>
        </w:rPr>
        <w:t xml:space="preserve">i smluvní pokutu ve výši </w:t>
      </w:r>
      <w:r w:rsidR="00D91A30">
        <w:rPr>
          <w:rFonts w:ascii="Arial" w:hAnsi="Arial" w:cs="Arial"/>
          <w:sz w:val="22"/>
          <w:szCs w:val="22"/>
        </w:rPr>
        <w:t>5.000,- Kč</w:t>
      </w:r>
      <w:r w:rsidR="00D91A30" w:rsidRPr="00A248E8">
        <w:rPr>
          <w:rFonts w:ascii="Arial" w:hAnsi="Arial" w:cs="Arial"/>
          <w:sz w:val="22"/>
          <w:szCs w:val="22"/>
        </w:rPr>
        <w:t>.</w:t>
      </w:r>
    </w:p>
    <w:p w14:paraId="7FB5791F" w14:textId="6180DB33" w:rsidR="00D91A30" w:rsidRDefault="00D91A30" w:rsidP="003D0587">
      <w:pPr>
        <w:pStyle w:val="Smlouva"/>
        <w:numPr>
          <w:ilvl w:val="1"/>
          <w:numId w:val="4"/>
        </w:numPr>
        <w:spacing w:after="120"/>
        <w:jc w:val="both"/>
        <w:rPr>
          <w:rFonts w:ascii="Arial" w:hAnsi="Arial" w:cs="Arial"/>
          <w:sz w:val="22"/>
          <w:szCs w:val="22"/>
        </w:rPr>
      </w:pPr>
      <w:r>
        <w:rPr>
          <w:rFonts w:ascii="Arial" w:hAnsi="Arial" w:cs="Arial"/>
          <w:sz w:val="22"/>
          <w:szCs w:val="22"/>
        </w:rPr>
        <w:t xml:space="preserve"> </w:t>
      </w:r>
      <w:r w:rsidRPr="00A248E8">
        <w:rPr>
          <w:rFonts w:ascii="Arial" w:hAnsi="Arial" w:cs="Arial"/>
          <w:sz w:val="22"/>
          <w:szCs w:val="22"/>
        </w:rPr>
        <w:t xml:space="preserve">Pokud </w:t>
      </w:r>
      <w:r>
        <w:rPr>
          <w:rFonts w:ascii="Arial" w:hAnsi="Arial" w:cs="Arial"/>
          <w:sz w:val="22"/>
          <w:szCs w:val="22"/>
        </w:rPr>
        <w:t>Poskytovatel</w:t>
      </w:r>
      <w:r w:rsidRPr="00A248E8">
        <w:rPr>
          <w:rFonts w:ascii="Arial" w:hAnsi="Arial" w:cs="Arial"/>
          <w:sz w:val="22"/>
          <w:szCs w:val="22"/>
        </w:rPr>
        <w:t xml:space="preserve"> poruší některou z povinností stanovených mu v této smlouvě, </w:t>
      </w:r>
      <w:proofErr w:type="gramStart"/>
      <w:r w:rsidR="000256DC">
        <w:rPr>
          <w:rFonts w:ascii="Arial" w:hAnsi="Arial" w:cs="Arial"/>
          <w:sz w:val="22"/>
          <w:szCs w:val="22"/>
        </w:rPr>
        <w:t>se</w:t>
      </w:r>
      <w:proofErr w:type="gramEnd"/>
      <w:r w:rsidR="000256DC">
        <w:rPr>
          <w:rFonts w:ascii="Arial" w:hAnsi="Arial" w:cs="Arial"/>
          <w:sz w:val="22"/>
          <w:szCs w:val="22"/>
        </w:rPr>
        <w:t xml:space="preserve"> zavazuje</w:t>
      </w:r>
      <w:r w:rsidRPr="00A248E8">
        <w:rPr>
          <w:rFonts w:ascii="Arial" w:hAnsi="Arial" w:cs="Arial"/>
          <w:sz w:val="22"/>
          <w:szCs w:val="22"/>
        </w:rPr>
        <w:t xml:space="preserve"> uhradit </w:t>
      </w:r>
      <w:r>
        <w:rPr>
          <w:rFonts w:ascii="Arial" w:hAnsi="Arial" w:cs="Arial"/>
          <w:sz w:val="22"/>
          <w:szCs w:val="22"/>
        </w:rPr>
        <w:t>Objednatel</w:t>
      </w:r>
      <w:r w:rsidRPr="00A248E8">
        <w:rPr>
          <w:rFonts w:ascii="Arial" w:hAnsi="Arial" w:cs="Arial"/>
          <w:sz w:val="22"/>
          <w:szCs w:val="22"/>
        </w:rPr>
        <w:t xml:space="preserve">i smluvní pokutu ve výši </w:t>
      </w:r>
      <w:r>
        <w:rPr>
          <w:rFonts w:ascii="Arial" w:hAnsi="Arial" w:cs="Arial"/>
          <w:sz w:val="22"/>
          <w:szCs w:val="22"/>
        </w:rPr>
        <w:t xml:space="preserve">1.000,- Kč </w:t>
      </w:r>
      <w:r w:rsidRPr="00A248E8">
        <w:rPr>
          <w:rFonts w:ascii="Arial" w:hAnsi="Arial" w:cs="Arial"/>
          <w:sz w:val="22"/>
          <w:szCs w:val="22"/>
        </w:rPr>
        <w:t>za každé jednotlivé porušení</w:t>
      </w:r>
      <w:r>
        <w:rPr>
          <w:rFonts w:ascii="Arial" w:hAnsi="Arial" w:cs="Arial"/>
          <w:sz w:val="22"/>
          <w:szCs w:val="22"/>
        </w:rPr>
        <w:t xml:space="preserve">. </w:t>
      </w:r>
      <w:r w:rsidRPr="00A248E8">
        <w:rPr>
          <w:rFonts w:ascii="Arial" w:hAnsi="Arial" w:cs="Arial"/>
          <w:sz w:val="22"/>
          <w:szCs w:val="22"/>
        </w:rPr>
        <w:t xml:space="preserve">Pokud </w:t>
      </w:r>
      <w:r>
        <w:rPr>
          <w:rFonts w:ascii="Arial" w:hAnsi="Arial" w:cs="Arial"/>
          <w:sz w:val="22"/>
          <w:szCs w:val="22"/>
        </w:rPr>
        <w:t>Poskytovatel</w:t>
      </w:r>
      <w:r w:rsidRPr="00A248E8">
        <w:rPr>
          <w:rFonts w:ascii="Arial" w:hAnsi="Arial" w:cs="Arial"/>
          <w:sz w:val="22"/>
          <w:szCs w:val="22"/>
        </w:rPr>
        <w:t xml:space="preserve"> poruší některou z povinností stanovených mu v článku 9 této smlouvy, </w:t>
      </w:r>
      <w:proofErr w:type="gramStart"/>
      <w:r w:rsidR="000256DC">
        <w:rPr>
          <w:rFonts w:ascii="Arial" w:hAnsi="Arial" w:cs="Arial"/>
          <w:sz w:val="22"/>
          <w:szCs w:val="22"/>
        </w:rPr>
        <w:t>se</w:t>
      </w:r>
      <w:proofErr w:type="gramEnd"/>
      <w:r w:rsidR="000256DC">
        <w:rPr>
          <w:rFonts w:ascii="Arial" w:hAnsi="Arial" w:cs="Arial"/>
          <w:sz w:val="22"/>
          <w:szCs w:val="22"/>
        </w:rPr>
        <w:t xml:space="preserve"> zavazuje</w:t>
      </w:r>
      <w:r w:rsidRPr="00A248E8">
        <w:rPr>
          <w:rFonts w:ascii="Arial" w:hAnsi="Arial" w:cs="Arial"/>
          <w:sz w:val="22"/>
          <w:szCs w:val="22"/>
        </w:rPr>
        <w:t xml:space="preserve"> uhradit </w:t>
      </w:r>
      <w:r>
        <w:rPr>
          <w:rFonts w:ascii="Arial" w:hAnsi="Arial" w:cs="Arial"/>
          <w:sz w:val="22"/>
          <w:szCs w:val="22"/>
        </w:rPr>
        <w:t>Objednatel</w:t>
      </w:r>
      <w:r w:rsidRPr="00A248E8">
        <w:rPr>
          <w:rFonts w:ascii="Arial" w:hAnsi="Arial" w:cs="Arial"/>
          <w:sz w:val="22"/>
          <w:szCs w:val="22"/>
        </w:rPr>
        <w:t xml:space="preserve">i smluvní pokutu ve výši </w:t>
      </w:r>
      <w:r>
        <w:rPr>
          <w:rFonts w:ascii="Arial" w:hAnsi="Arial" w:cs="Arial"/>
          <w:sz w:val="22"/>
          <w:szCs w:val="22"/>
        </w:rPr>
        <w:t>50.000</w:t>
      </w:r>
      <w:r w:rsidRPr="00A248E8">
        <w:rPr>
          <w:rFonts w:ascii="Arial" w:hAnsi="Arial" w:cs="Arial"/>
          <w:sz w:val="22"/>
          <w:szCs w:val="22"/>
        </w:rPr>
        <w:t>,- Kč za každé jednotlivé porušení.</w:t>
      </w:r>
    </w:p>
    <w:p w14:paraId="7FB57920" w14:textId="77777777" w:rsidR="00D91A30" w:rsidRDefault="00D91A30" w:rsidP="003D0587">
      <w:pPr>
        <w:pStyle w:val="Smlouva"/>
        <w:numPr>
          <w:ilvl w:val="1"/>
          <w:numId w:val="4"/>
        </w:numPr>
        <w:spacing w:after="120"/>
        <w:jc w:val="both"/>
        <w:rPr>
          <w:rFonts w:ascii="Arial" w:hAnsi="Arial" w:cs="Arial"/>
          <w:sz w:val="22"/>
          <w:szCs w:val="22"/>
        </w:rPr>
      </w:pPr>
      <w:r>
        <w:rPr>
          <w:rFonts w:ascii="Arial" w:hAnsi="Arial" w:cs="Arial"/>
          <w:sz w:val="22"/>
          <w:szCs w:val="22"/>
        </w:rPr>
        <w:t xml:space="preserve"> </w:t>
      </w:r>
      <w:r w:rsidRPr="00A248E8">
        <w:rPr>
          <w:rFonts w:ascii="Arial" w:hAnsi="Arial" w:cs="Arial"/>
          <w:sz w:val="22"/>
          <w:szCs w:val="22"/>
        </w:rPr>
        <w:t xml:space="preserve">Úhradou smluvní pokuty se </w:t>
      </w:r>
      <w:r>
        <w:rPr>
          <w:rFonts w:ascii="Arial" w:hAnsi="Arial" w:cs="Arial"/>
          <w:sz w:val="22"/>
          <w:szCs w:val="22"/>
        </w:rPr>
        <w:t>Poskytovatel</w:t>
      </w:r>
      <w:r w:rsidRPr="00A248E8">
        <w:rPr>
          <w:rFonts w:ascii="Arial" w:hAnsi="Arial" w:cs="Arial"/>
          <w:sz w:val="22"/>
          <w:szCs w:val="22"/>
        </w:rPr>
        <w:t xml:space="preserve"> nezbavuje povinnosti pokračovat v plnění ze smlouvy ani nahradit prokázanou škodu.</w:t>
      </w:r>
    </w:p>
    <w:p w14:paraId="7FB57921" w14:textId="77777777" w:rsidR="00D91A30" w:rsidRDefault="00D91A30" w:rsidP="00291B63">
      <w:pPr>
        <w:pStyle w:val="Smlouva"/>
        <w:tabs>
          <w:tab w:val="clear" w:pos="1440"/>
        </w:tabs>
        <w:spacing w:after="120"/>
        <w:jc w:val="both"/>
        <w:rPr>
          <w:rFonts w:ascii="Arial" w:hAnsi="Arial" w:cs="Arial"/>
          <w:sz w:val="22"/>
          <w:szCs w:val="22"/>
        </w:rPr>
      </w:pPr>
    </w:p>
    <w:p w14:paraId="7FB57922" w14:textId="77777777" w:rsidR="00D91A30" w:rsidRPr="00A248E8" w:rsidRDefault="00D91A30" w:rsidP="003D0587">
      <w:pPr>
        <w:pStyle w:val="Smlouva"/>
        <w:numPr>
          <w:ilvl w:val="0"/>
          <w:numId w:val="4"/>
        </w:numPr>
        <w:tabs>
          <w:tab w:val="left" w:pos="900"/>
        </w:tabs>
        <w:spacing w:before="240" w:after="120"/>
        <w:jc w:val="center"/>
        <w:rPr>
          <w:rFonts w:ascii="Arial" w:hAnsi="Arial" w:cs="Arial"/>
          <w:b/>
          <w:bCs/>
          <w:sz w:val="22"/>
          <w:szCs w:val="22"/>
        </w:rPr>
      </w:pPr>
    </w:p>
    <w:p w14:paraId="7FB57923" w14:textId="77777777" w:rsidR="00D91A30" w:rsidRPr="00A248E8" w:rsidRDefault="00D91A30" w:rsidP="00291B63">
      <w:pPr>
        <w:pStyle w:val="Smlouva"/>
        <w:tabs>
          <w:tab w:val="clear" w:pos="1440"/>
          <w:tab w:val="left" w:pos="900"/>
        </w:tabs>
        <w:spacing w:after="120"/>
        <w:jc w:val="center"/>
        <w:outlineLvl w:val="0"/>
        <w:rPr>
          <w:rFonts w:ascii="Arial" w:hAnsi="Arial" w:cs="Arial"/>
          <w:b/>
          <w:sz w:val="22"/>
          <w:szCs w:val="22"/>
        </w:rPr>
      </w:pPr>
      <w:r w:rsidRPr="00A248E8">
        <w:rPr>
          <w:rFonts w:ascii="Arial" w:hAnsi="Arial" w:cs="Arial"/>
          <w:b/>
          <w:bCs/>
          <w:sz w:val="22"/>
          <w:szCs w:val="22"/>
        </w:rPr>
        <w:t>Platnost smlouvy</w:t>
      </w:r>
    </w:p>
    <w:p w14:paraId="7D077446" w14:textId="77777777" w:rsidR="000256DC" w:rsidRPr="000256DC" w:rsidRDefault="000256DC" w:rsidP="003D0587">
      <w:pPr>
        <w:pStyle w:val="Odstavecseseznamem"/>
        <w:numPr>
          <w:ilvl w:val="0"/>
          <w:numId w:val="6"/>
        </w:numPr>
        <w:tabs>
          <w:tab w:val="left" w:pos="540"/>
        </w:tabs>
        <w:spacing w:after="120"/>
        <w:jc w:val="both"/>
        <w:rPr>
          <w:rFonts w:ascii="Arial" w:hAnsi="Arial" w:cs="Arial"/>
          <w:vanish/>
          <w:sz w:val="22"/>
          <w:szCs w:val="22"/>
        </w:rPr>
      </w:pPr>
    </w:p>
    <w:p w14:paraId="2851C33C" w14:textId="77777777" w:rsidR="000256DC" w:rsidRPr="000256DC" w:rsidRDefault="000256DC" w:rsidP="003D0587">
      <w:pPr>
        <w:pStyle w:val="Odstavecseseznamem"/>
        <w:numPr>
          <w:ilvl w:val="0"/>
          <w:numId w:val="6"/>
        </w:numPr>
        <w:tabs>
          <w:tab w:val="left" w:pos="540"/>
        </w:tabs>
        <w:spacing w:after="120"/>
        <w:jc w:val="both"/>
        <w:rPr>
          <w:rFonts w:ascii="Arial" w:hAnsi="Arial" w:cs="Arial"/>
          <w:vanish/>
          <w:sz w:val="22"/>
          <w:szCs w:val="22"/>
        </w:rPr>
      </w:pPr>
    </w:p>
    <w:p w14:paraId="31ABDA73" w14:textId="77777777" w:rsidR="000256DC" w:rsidRPr="000256DC" w:rsidRDefault="000256DC" w:rsidP="003D0587">
      <w:pPr>
        <w:pStyle w:val="Odstavecseseznamem"/>
        <w:numPr>
          <w:ilvl w:val="0"/>
          <w:numId w:val="6"/>
        </w:numPr>
        <w:tabs>
          <w:tab w:val="left" w:pos="540"/>
        </w:tabs>
        <w:spacing w:after="120"/>
        <w:jc w:val="both"/>
        <w:rPr>
          <w:rFonts w:ascii="Arial" w:hAnsi="Arial" w:cs="Arial"/>
          <w:vanish/>
          <w:sz w:val="22"/>
          <w:szCs w:val="22"/>
        </w:rPr>
      </w:pPr>
    </w:p>
    <w:p w14:paraId="6FCE8410" w14:textId="77777777" w:rsidR="000256DC" w:rsidRPr="000256DC" w:rsidRDefault="000256DC" w:rsidP="003D0587">
      <w:pPr>
        <w:pStyle w:val="Odstavecseseznamem"/>
        <w:numPr>
          <w:ilvl w:val="0"/>
          <w:numId w:val="6"/>
        </w:numPr>
        <w:tabs>
          <w:tab w:val="left" w:pos="540"/>
        </w:tabs>
        <w:spacing w:after="120"/>
        <w:jc w:val="both"/>
        <w:rPr>
          <w:rFonts w:ascii="Arial" w:hAnsi="Arial" w:cs="Arial"/>
          <w:vanish/>
          <w:sz w:val="22"/>
          <w:szCs w:val="22"/>
        </w:rPr>
      </w:pPr>
    </w:p>
    <w:p w14:paraId="72F918ED" w14:textId="77777777" w:rsidR="000256DC" w:rsidRPr="000256DC" w:rsidRDefault="000256DC" w:rsidP="003D0587">
      <w:pPr>
        <w:pStyle w:val="Odstavecseseznamem"/>
        <w:numPr>
          <w:ilvl w:val="0"/>
          <w:numId w:val="6"/>
        </w:numPr>
        <w:tabs>
          <w:tab w:val="left" w:pos="540"/>
        </w:tabs>
        <w:spacing w:after="120"/>
        <w:jc w:val="both"/>
        <w:rPr>
          <w:rFonts w:ascii="Arial" w:hAnsi="Arial" w:cs="Arial"/>
          <w:vanish/>
          <w:sz w:val="22"/>
          <w:szCs w:val="22"/>
        </w:rPr>
      </w:pPr>
    </w:p>
    <w:p w14:paraId="4417C215" w14:textId="77777777" w:rsidR="000256DC" w:rsidRPr="000256DC" w:rsidRDefault="000256DC" w:rsidP="003D0587">
      <w:pPr>
        <w:pStyle w:val="Odstavecseseznamem"/>
        <w:numPr>
          <w:ilvl w:val="0"/>
          <w:numId w:val="6"/>
        </w:numPr>
        <w:tabs>
          <w:tab w:val="left" w:pos="540"/>
        </w:tabs>
        <w:spacing w:after="120"/>
        <w:jc w:val="both"/>
        <w:rPr>
          <w:rFonts w:ascii="Arial" w:hAnsi="Arial" w:cs="Arial"/>
          <w:vanish/>
          <w:sz w:val="22"/>
          <w:szCs w:val="22"/>
        </w:rPr>
      </w:pPr>
    </w:p>
    <w:p w14:paraId="10C909D4" w14:textId="77777777" w:rsidR="000256DC" w:rsidRPr="000256DC" w:rsidRDefault="000256DC" w:rsidP="003D0587">
      <w:pPr>
        <w:pStyle w:val="Odstavecseseznamem"/>
        <w:numPr>
          <w:ilvl w:val="0"/>
          <w:numId w:val="6"/>
        </w:numPr>
        <w:tabs>
          <w:tab w:val="left" w:pos="540"/>
        </w:tabs>
        <w:spacing w:after="120"/>
        <w:jc w:val="both"/>
        <w:rPr>
          <w:rFonts w:ascii="Arial" w:hAnsi="Arial" w:cs="Arial"/>
          <w:vanish/>
          <w:sz w:val="22"/>
          <w:szCs w:val="22"/>
        </w:rPr>
      </w:pPr>
    </w:p>
    <w:p w14:paraId="62C59144" w14:textId="77777777" w:rsidR="000256DC" w:rsidRPr="000256DC" w:rsidRDefault="000256DC" w:rsidP="003D0587">
      <w:pPr>
        <w:pStyle w:val="Odstavecseseznamem"/>
        <w:numPr>
          <w:ilvl w:val="0"/>
          <w:numId w:val="6"/>
        </w:numPr>
        <w:tabs>
          <w:tab w:val="left" w:pos="540"/>
        </w:tabs>
        <w:spacing w:after="120"/>
        <w:jc w:val="both"/>
        <w:rPr>
          <w:rFonts w:ascii="Arial" w:hAnsi="Arial" w:cs="Arial"/>
          <w:vanish/>
          <w:sz w:val="22"/>
          <w:szCs w:val="22"/>
        </w:rPr>
      </w:pPr>
    </w:p>
    <w:p w14:paraId="77C8EE6A" w14:textId="77777777" w:rsidR="000256DC" w:rsidRPr="000256DC" w:rsidRDefault="000256DC" w:rsidP="003D0587">
      <w:pPr>
        <w:pStyle w:val="Odstavecseseznamem"/>
        <w:numPr>
          <w:ilvl w:val="0"/>
          <w:numId w:val="6"/>
        </w:numPr>
        <w:tabs>
          <w:tab w:val="left" w:pos="540"/>
        </w:tabs>
        <w:spacing w:after="120"/>
        <w:jc w:val="both"/>
        <w:rPr>
          <w:rFonts w:ascii="Arial" w:hAnsi="Arial" w:cs="Arial"/>
          <w:vanish/>
          <w:sz w:val="22"/>
          <w:szCs w:val="22"/>
        </w:rPr>
      </w:pPr>
    </w:p>
    <w:p w14:paraId="3149D6B8" w14:textId="77777777" w:rsidR="000256DC" w:rsidRPr="000256DC" w:rsidRDefault="000256DC" w:rsidP="003D0587">
      <w:pPr>
        <w:pStyle w:val="Odstavecseseznamem"/>
        <w:numPr>
          <w:ilvl w:val="0"/>
          <w:numId w:val="6"/>
        </w:numPr>
        <w:tabs>
          <w:tab w:val="left" w:pos="540"/>
        </w:tabs>
        <w:spacing w:after="120"/>
        <w:jc w:val="both"/>
        <w:rPr>
          <w:rFonts w:ascii="Arial" w:hAnsi="Arial" w:cs="Arial"/>
          <w:vanish/>
          <w:sz w:val="22"/>
          <w:szCs w:val="22"/>
        </w:rPr>
      </w:pPr>
    </w:p>
    <w:p w14:paraId="54F2B9FE" w14:textId="77777777" w:rsidR="000256DC" w:rsidRPr="000256DC" w:rsidRDefault="000256DC" w:rsidP="003D0587">
      <w:pPr>
        <w:pStyle w:val="Odstavecseseznamem"/>
        <w:numPr>
          <w:ilvl w:val="0"/>
          <w:numId w:val="6"/>
        </w:numPr>
        <w:tabs>
          <w:tab w:val="left" w:pos="540"/>
        </w:tabs>
        <w:spacing w:after="120"/>
        <w:jc w:val="both"/>
        <w:rPr>
          <w:rFonts w:ascii="Arial" w:hAnsi="Arial" w:cs="Arial"/>
          <w:vanish/>
          <w:sz w:val="22"/>
          <w:szCs w:val="22"/>
        </w:rPr>
      </w:pPr>
    </w:p>
    <w:p w14:paraId="7FB57924" w14:textId="78BF10C1" w:rsidR="00D91A30" w:rsidRPr="00A248E8" w:rsidRDefault="00D91A30" w:rsidP="003D0587">
      <w:pPr>
        <w:pStyle w:val="Smlouva"/>
        <w:numPr>
          <w:ilvl w:val="1"/>
          <w:numId w:val="4"/>
        </w:numPr>
        <w:spacing w:after="120"/>
        <w:jc w:val="both"/>
        <w:rPr>
          <w:rFonts w:ascii="Arial" w:hAnsi="Arial" w:cs="Arial"/>
          <w:sz w:val="22"/>
          <w:szCs w:val="22"/>
        </w:rPr>
      </w:pPr>
      <w:r w:rsidRPr="00A248E8">
        <w:rPr>
          <w:rFonts w:ascii="Arial" w:hAnsi="Arial" w:cs="Arial"/>
          <w:sz w:val="22"/>
          <w:szCs w:val="22"/>
        </w:rPr>
        <w:t xml:space="preserve">Tato smlouva se uzavírá na dobu </w:t>
      </w:r>
      <w:r>
        <w:rPr>
          <w:rFonts w:ascii="Arial" w:hAnsi="Arial" w:cs="Arial"/>
          <w:sz w:val="22"/>
          <w:szCs w:val="22"/>
        </w:rPr>
        <w:t>36 měsíců</w:t>
      </w:r>
      <w:r w:rsidRPr="00A248E8">
        <w:rPr>
          <w:rFonts w:ascii="Arial" w:hAnsi="Arial" w:cs="Arial"/>
          <w:sz w:val="22"/>
          <w:szCs w:val="22"/>
        </w:rPr>
        <w:t xml:space="preserve"> ode dne, kdy smlouv</w:t>
      </w:r>
      <w:r>
        <w:rPr>
          <w:rFonts w:ascii="Arial" w:hAnsi="Arial" w:cs="Arial"/>
          <w:sz w:val="22"/>
          <w:szCs w:val="22"/>
        </w:rPr>
        <w:t>a</w:t>
      </w:r>
      <w:r w:rsidRPr="00A248E8">
        <w:rPr>
          <w:rFonts w:ascii="Arial" w:hAnsi="Arial" w:cs="Arial"/>
          <w:sz w:val="22"/>
          <w:szCs w:val="22"/>
        </w:rPr>
        <w:t xml:space="preserve"> nabyla účinnosti.</w:t>
      </w:r>
      <w:r>
        <w:rPr>
          <w:rFonts w:ascii="Arial" w:hAnsi="Arial" w:cs="Arial"/>
          <w:sz w:val="22"/>
          <w:szCs w:val="22"/>
        </w:rPr>
        <w:t xml:space="preserve"> Běh záručních lhůt na servisované práce dle odst. 7.04 není tímto ustanovením dotčen.</w:t>
      </w:r>
    </w:p>
    <w:p w14:paraId="7FB57925" w14:textId="3A69015B" w:rsidR="00D91A30" w:rsidRPr="00A248E8" w:rsidRDefault="00D91A30" w:rsidP="003D0587">
      <w:pPr>
        <w:pStyle w:val="Smlouva"/>
        <w:numPr>
          <w:ilvl w:val="1"/>
          <w:numId w:val="4"/>
        </w:numPr>
        <w:spacing w:after="120"/>
        <w:jc w:val="both"/>
        <w:rPr>
          <w:rFonts w:ascii="Arial" w:hAnsi="Arial" w:cs="Arial"/>
          <w:sz w:val="22"/>
          <w:szCs w:val="22"/>
        </w:rPr>
      </w:pPr>
      <w:r w:rsidRPr="00A248E8">
        <w:rPr>
          <w:rFonts w:ascii="Arial" w:hAnsi="Arial" w:cs="Arial"/>
          <w:sz w:val="22"/>
          <w:szCs w:val="22"/>
        </w:rPr>
        <w:t>Smluvní strany si sjednaly možnost ukončit platnost smlouvy i před uplyn</w:t>
      </w:r>
      <w:r>
        <w:rPr>
          <w:rFonts w:ascii="Arial" w:hAnsi="Arial" w:cs="Arial"/>
          <w:sz w:val="22"/>
          <w:szCs w:val="22"/>
        </w:rPr>
        <w:t>utím doby podle předchozího odstavce</w:t>
      </w:r>
      <w:r w:rsidRPr="00A248E8">
        <w:rPr>
          <w:rFonts w:ascii="Arial" w:hAnsi="Arial" w:cs="Arial"/>
          <w:sz w:val="22"/>
          <w:szCs w:val="22"/>
        </w:rPr>
        <w:t xml:space="preserve"> z těchto důvodů:</w:t>
      </w:r>
    </w:p>
    <w:p w14:paraId="7FB57926" w14:textId="7FF37172" w:rsidR="00D91A30" w:rsidRPr="00A248E8" w:rsidRDefault="00D91A30" w:rsidP="003D0587">
      <w:pPr>
        <w:numPr>
          <w:ilvl w:val="0"/>
          <w:numId w:val="5"/>
        </w:numPr>
        <w:tabs>
          <w:tab w:val="num" w:pos="720"/>
          <w:tab w:val="left" w:pos="900"/>
        </w:tabs>
        <w:jc w:val="both"/>
        <w:rPr>
          <w:rFonts w:ascii="Arial" w:hAnsi="Arial" w:cs="Arial"/>
          <w:sz w:val="22"/>
          <w:szCs w:val="22"/>
        </w:rPr>
      </w:pPr>
      <w:r>
        <w:rPr>
          <w:rFonts w:ascii="Arial" w:hAnsi="Arial" w:cs="Arial"/>
          <w:sz w:val="22"/>
          <w:szCs w:val="22"/>
        </w:rPr>
        <w:t>písemnou výpovědí smlouvy dle ustanovení Č</w:t>
      </w:r>
      <w:r w:rsidRPr="00A248E8">
        <w:rPr>
          <w:rFonts w:ascii="Arial" w:hAnsi="Arial" w:cs="Arial"/>
          <w:sz w:val="22"/>
          <w:szCs w:val="22"/>
        </w:rPr>
        <w:t>lánku 12 smlouvy,</w:t>
      </w:r>
    </w:p>
    <w:p w14:paraId="7FB57927" w14:textId="6CA2F8C7" w:rsidR="00D91A30" w:rsidRPr="00A248E8" w:rsidRDefault="00D91A30" w:rsidP="003D0587">
      <w:pPr>
        <w:numPr>
          <w:ilvl w:val="0"/>
          <w:numId w:val="5"/>
        </w:numPr>
        <w:tabs>
          <w:tab w:val="num" w:pos="720"/>
          <w:tab w:val="left" w:pos="900"/>
        </w:tabs>
        <w:jc w:val="both"/>
        <w:rPr>
          <w:rFonts w:ascii="Arial" w:hAnsi="Arial" w:cs="Arial"/>
          <w:sz w:val="22"/>
          <w:szCs w:val="22"/>
        </w:rPr>
      </w:pPr>
      <w:r>
        <w:rPr>
          <w:rFonts w:ascii="Arial" w:hAnsi="Arial" w:cs="Arial"/>
          <w:sz w:val="22"/>
          <w:szCs w:val="22"/>
        </w:rPr>
        <w:t>písemným o</w:t>
      </w:r>
      <w:r w:rsidRPr="00A248E8">
        <w:rPr>
          <w:rFonts w:ascii="Arial" w:hAnsi="Arial" w:cs="Arial"/>
          <w:sz w:val="22"/>
          <w:szCs w:val="22"/>
        </w:rPr>
        <w:t>dstoupením od smlouvy dle</w:t>
      </w:r>
      <w:r>
        <w:rPr>
          <w:rFonts w:ascii="Arial" w:hAnsi="Arial" w:cs="Arial"/>
          <w:sz w:val="22"/>
          <w:szCs w:val="22"/>
        </w:rPr>
        <w:t xml:space="preserve"> ustanovení Č</w:t>
      </w:r>
      <w:r w:rsidRPr="00A248E8">
        <w:rPr>
          <w:rFonts w:ascii="Arial" w:hAnsi="Arial" w:cs="Arial"/>
          <w:sz w:val="22"/>
          <w:szCs w:val="22"/>
        </w:rPr>
        <w:t>l</w:t>
      </w:r>
      <w:r>
        <w:rPr>
          <w:rFonts w:ascii="Arial" w:hAnsi="Arial" w:cs="Arial"/>
          <w:sz w:val="22"/>
          <w:szCs w:val="22"/>
        </w:rPr>
        <w:t>ánku</w:t>
      </w:r>
      <w:r w:rsidRPr="00A248E8">
        <w:rPr>
          <w:rFonts w:ascii="Arial" w:hAnsi="Arial" w:cs="Arial"/>
          <w:sz w:val="22"/>
          <w:szCs w:val="22"/>
        </w:rPr>
        <w:t xml:space="preserve"> 13 smlouvy,</w:t>
      </w:r>
    </w:p>
    <w:p w14:paraId="7FB57928" w14:textId="25D045E4" w:rsidR="00D91A30" w:rsidRPr="00A248E8" w:rsidRDefault="00D91A30" w:rsidP="003D0587">
      <w:pPr>
        <w:numPr>
          <w:ilvl w:val="0"/>
          <w:numId w:val="5"/>
        </w:numPr>
        <w:tabs>
          <w:tab w:val="num" w:pos="720"/>
          <w:tab w:val="left" w:pos="900"/>
        </w:tabs>
        <w:jc w:val="both"/>
        <w:rPr>
          <w:rFonts w:ascii="Arial" w:hAnsi="Arial" w:cs="Arial"/>
          <w:sz w:val="22"/>
          <w:szCs w:val="22"/>
        </w:rPr>
      </w:pPr>
      <w:r>
        <w:rPr>
          <w:rFonts w:ascii="Arial" w:hAnsi="Arial" w:cs="Arial"/>
          <w:sz w:val="22"/>
          <w:szCs w:val="22"/>
        </w:rPr>
        <w:t>z</w:t>
      </w:r>
      <w:r w:rsidRPr="00A248E8">
        <w:rPr>
          <w:rFonts w:ascii="Arial" w:hAnsi="Arial" w:cs="Arial"/>
          <w:sz w:val="22"/>
          <w:szCs w:val="22"/>
        </w:rPr>
        <w:t xml:space="preserve">ánikem </w:t>
      </w:r>
      <w:r>
        <w:rPr>
          <w:rFonts w:ascii="Arial" w:hAnsi="Arial" w:cs="Arial"/>
          <w:sz w:val="22"/>
          <w:szCs w:val="22"/>
        </w:rPr>
        <w:t>Poskytovatel</w:t>
      </w:r>
      <w:r w:rsidRPr="00A248E8">
        <w:rPr>
          <w:rFonts w:ascii="Arial" w:hAnsi="Arial" w:cs="Arial"/>
          <w:sz w:val="22"/>
          <w:szCs w:val="22"/>
        </w:rPr>
        <w:t xml:space="preserve">e nebo </w:t>
      </w:r>
      <w:r>
        <w:rPr>
          <w:rFonts w:ascii="Arial" w:hAnsi="Arial" w:cs="Arial"/>
          <w:sz w:val="22"/>
          <w:szCs w:val="22"/>
        </w:rPr>
        <w:t>Objednatel</w:t>
      </w:r>
      <w:r w:rsidRPr="00A248E8">
        <w:rPr>
          <w:rFonts w:ascii="Arial" w:hAnsi="Arial" w:cs="Arial"/>
          <w:sz w:val="22"/>
          <w:szCs w:val="22"/>
        </w:rPr>
        <w:t>e bez právního nástupce</w:t>
      </w:r>
      <w:r>
        <w:rPr>
          <w:rFonts w:ascii="Arial" w:hAnsi="Arial" w:cs="Arial"/>
          <w:sz w:val="22"/>
          <w:szCs w:val="22"/>
        </w:rPr>
        <w:t>,</w:t>
      </w:r>
      <w:r w:rsidRPr="00A248E8">
        <w:rPr>
          <w:rFonts w:ascii="Arial" w:hAnsi="Arial" w:cs="Arial"/>
          <w:sz w:val="22"/>
          <w:szCs w:val="22"/>
        </w:rPr>
        <w:t xml:space="preserve"> pokud se </w:t>
      </w:r>
      <w:proofErr w:type="gramStart"/>
      <w:r w:rsidRPr="00A248E8">
        <w:rPr>
          <w:rFonts w:ascii="Arial" w:hAnsi="Arial" w:cs="Arial"/>
          <w:sz w:val="22"/>
          <w:szCs w:val="22"/>
        </w:rPr>
        <w:t xml:space="preserve">strany </w:t>
      </w:r>
      <w:r w:rsidR="000256DC">
        <w:rPr>
          <w:rFonts w:ascii="Arial" w:hAnsi="Arial" w:cs="Arial"/>
          <w:sz w:val="22"/>
          <w:szCs w:val="22"/>
        </w:rPr>
        <w:t xml:space="preserve">  p</w:t>
      </w:r>
      <w:r w:rsidRPr="00A248E8">
        <w:rPr>
          <w:rFonts w:ascii="Arial" w:hAnsi="Arial" w:cs="Arial"/>
          <w:sz w:val="22"/>
          <w:szCs w:val="22"/>
        </w:rPr>
        <w:t>ísemně</w:t>
      </w:r>
      <w:proofErr w:type="gramEnd"/>
      <w:r w:rsidRPr="00A248E8">
        <w:rPr>
          <w:rFonts w:ascii="Arial" w:hAnsi="Arial" w:cs="Arial"/>
          <w:sz w:val="22"/>
          <w:szCs w:val="22"/>
        </w:rPr>
        <w:t xml:space="preserve"> nedohodnou jinak,</w:t>
      </w:r>
    </w:p>
    <w:p w14:paraId="7FB57929" w14:textId="771567CE" w:rsidR="00D91A30" w:rsidRPr="00A248E8" w:rsidRDefault="00D91A30" w:rsidP="003D0587">
      <w:pPr>
        <w:numPr>
          <w:ilvl w:val="0"/>
          <w:numId w:val="5"/>
        </w:numPr>
        <w:tabs>
          <w:tab w:val="num" w:pos="720"/>
          <w:tab w:val="left" w:pos="900"/>
        </w:tabs>
        <w:jc w:val="both"/>
        <w:rPr>
          <w:rFonts w:ascii="Arial" w:hAnsi="Arial" w:cs="Arial"/>
          <w:sz w:val="22"/>
          <w:szCs w:val="22"/>
        </w:rPr>
      </w:pPr>
      <w:r>
        <w:rPr>
          <w:rFonts w:ascii="Arial" w:hAnsi="Arial" w:cs="Arial"/>
          <w:sz w:val="22"/>
          <w:szCs w:val="22"/>
        </w:rPr>
        <w:t>z</w:t>
      </w:r>
      <w:r w:rsidRPr="00A248E8">
        <w:rPr>
          <w:rFonts w:ascii="Arial" w:hAnsi="Arial" w:cs="Arial"/>
          <w:sz w:val="22"/>
          <w:szCs w:val="22"/>
        </w:rPr>
        <w:t xml:space="preserve">trátou oprávnění </w:t>
      </w:r>
      <w:r>
        <w:rPr>
          <w:rFonts w:ascii="Arial" w:hAnsi="Arial" w:cs="Arial"/>
          <w:sz w:val="22"/>
          <w:szCs w:val="22"/>
        </w:rPr>
        <w:t>Poskytovatel</w:t>
      </w:r>
      <w:r w:rsidRPr="00A248E8">
        <w:rPr>
          <w:rFonts w:ascii="Arial" w:hAnsi="Arial" w:cs="Arial"/>
          <w:sz w:val="22"/>
          <w:szCs w:val="22"/>
        </w:rPr>
        <w:t xml:space="preserve">e k výkonu činnosti, </w:t>
      </w:r>
      <w:r>
        <w:rPr>
          <w:rFonts w:ascii="Arial" w:hAnsi="Arial" w:cs="Arial"/>
          <w:sz w:val="22"/>
          <w:szCs w:val="22"/>
        </w:rPr>
        <w:t xml:space="preserve">která je předmětem </w:t>
      </w:r>
      <w:r w:rsidRPr="00A248E8">
        <w:rPr>
          <w:rFonts w:ascii="Arial" w:hAnsi="Arial" w:cs="Arial"/>
          <w:sz w:val="22"/>
          <w:szCs w:val="22"/>
        </w:rPr>
        <w:t>této smlouvy,</w:t>
      </w:r>
    </w:p>
    <w:p w14:paraId="7FB5792A" w14:textId="0B3C471F" w:rsidR="00D91A30" w:rsidRPr="00A248E8" w:rsidRDefault="000256DC" w:rsidP="000256DC">
      <w:pPr>
        <w:tabs>
          <w:tab w:val="num" w:pos="720"/>
          <w:tab w:val="left" w:pos="900"/>
        </w:tabs>
        <w:jc w:val="both"/>
        <w:rPr>
          <w:rFonts w:ascii="Arial" w:hAnsi="Arial" w:cs="Arial"/>
          <w:sz w:val="22"/>
          <w:szCs w:val="22"/>
        </w:rPr>
      </w:pPr>
      <w:r>
        <w:rPr>
          <w:rFonts w:ascii="Arial" w:hAnsi="Arial" w:cs="Arial"/>
          <w:sz w:val="22"/>
          <w:szCs w:val="22"/>
        </w:rPr>
        <w:tab/>
      </w:r>
      <w:r w:rsidR="00D91A30">
        <w:rPr>
          <w:rFonts w:ascii="Arial" w:hAnsi="Arial" w:cs="Arial"/>
          <w:sz w:val="22"/>
          <w:szCs w:val="22"/>
        </w:rPr>
        <w:t>písemnou d</w:t>
      </w:r>
      <w:r w:rsidR="00D91A30" w:rsidRPr="00A248E8">
        <w:rPr>
          <w:rFonts w:ascii="Arial" w:hAnsi="Arial" w:cs="Arial"/>
          <w:sz w:val="22"/>
          <w:szCs w:val="22"/>
        </w:rPr>
        <w:t>ohodou smluvních stran.</w:t>
      </w:r>
    </w:p>
    <w:p w14:paraId="7FB5792B" w14:textId="40C059AF" w:rsidR="00D91A30" w:rsidRDefault="00D91A30" w:rsidP="003D0587">
      <w:pPr>
        <w:pStyle w:val="Smlouva"/>
        <w:numPr>
          <w:ilvl w:val="1"/>
          <w:numId w:val="4"/>
        </w:numPr>
        <w:spacing w:after="120"/>
        <w:jc w:val="both"/>
        <w:rPr>
          <w:rFonts w:ascii="Arial" w:hAnsi="Arial" w:cs="Arial"/>
          <w:sz w:val="22"/>
          <w:szCs w:val="22"/>
        </w:rPr>
      </w:pPr>
      <w:r w:rsidRPr="00A248E8">
        <w:rPr>
          <w:rFonts w:ascii="Arial" w:hAnsi="Arial" w:cs="Arial"/>
          <w:sz w:val="22"/>
          <w:szCs w:val="22"/>
        </w:rPr>
        <w:t xml:space="preserve">Ukončením smlouvy nezaniká nárok oprávněné strany na zaplacení smluvní pokuty a náhradu prokázané škody. </w:t>
      </w:r>
      <w:r>
        <w:rPr>
          <w:rFonts w:ascii="Arial" w:hAnsi="Arial" w:cs="Arial"/>
          <w:sz w:val="22"/>
          <w:szCs w:val="22"/>
        </w:rPr>
        <w:t>Běh záručních lhůt na servisované práce dle odst. 7.04 není předčasným ukončením smlouvy dotčen.</w:t>
      </w:r>
    </w:p>
    <w:p w14:paraId="7FB5792C" w14:textId="77777777" w:rsidR="00D91A30" w:rsidRPr="00A248E8" w:rsidRDefault="00D91A30" w:rsidP="00291B63">
      <w:pPr>
        <w:pStyle w:val="Smlouva"/>
        <w:tabs>
          <w:tab w:val="clear" w:pos="1440"/>
          <w:tab w:val="left" w:pos="709"/>
        </w:tabs>
        <w:spacing w:after="120"/>
        <w:jc w:val="both"/>
        <w:rPr>
          <w:rFonts w:ascii="Arial" w:hAnsi="Arial" w:cs="Arial"/>
          <w:sz w:val="22"/>
          <w:szCs w:val="22"/>
        </w:rPr>
      </w:pPr>
    </w:p>
    <w:p w14:paraId="7FB5792D" w14:textId="77777777" w:rsidR="00D91A30" w:rsidRPr="00A248E8" w:rsidRDefault="00D91A30" w:rsidP="003D0587">
      <w:pPr>
        <w:pStyle w:val="Smlouva"/>
        <w:numPr>
          <w:ilvl w:val="0"/>
          <w:numId w:val="4"/>
        </w:numPr>
        <w:tabs>
          <w:tab w:val="left" w:pos="900"/>
        </w:tabs>
        <w:spacing w:before="240" w:after="120"/>
        <w:jc w:val="center"/>
        <w:rPr>
          <w:rFonts w:ascii="Arial" w:hAnsi="Arial" w:cs="Arial"/>
          <w:b/>
          <w:bCs/>
          <w:sz w:val="22"/>
          <w:szCs w:val="22"/>
        </w:rPr>
      </w:pPr>
      <w:bookmarkStart w:id="5" w:name="_Ref121152504"/>
    </w:p>
    <w:p w14:paraId="7FB5792E" w14:textId="77777777" w:rsidR="00D91A30" w:rsidRPr="00A248E8" w:rsidRDefault="00D91A30" w:rsidP="00291B63">
      <w:pPr>
        <w:pStyle w:val="Smlouva"/>
        <w:tabs>
          <w:tab w:val="clear" w:pos="1440"/>
          <w:tab w:val="left" w:pos="900"/>
        </w:tabs>
        <w:spacing w:after="120"/>
        <w:jc w:val="center"/>
        <w:outlineLvl w:val="0"/>
        <w:rPr>
          <w:rFonts w:ascii="Arial" w:hAnsi="Arial" w:cs="Arial"/>
          <w:b/>
          <w:bCs/>
          <w:sz w:val="22"/>
          <w:szCs w:val="22"/>
        </w:rPr>
      </w:pPr>
      <w:r w:rsidRPr="00A248E8">
        <w:rPr>
          <w:rFonts w:ascii="Arial" w:hAnsi="Arial" w:cs="Arial"/>
          <w:b/>
          <w:bCs/>
          <w:sz w:val="22"/>
          <w:szCs w:val="22"/>
        </w:rPr>
        <w:t>Výpověď smlo</w:t>
      </w:r>
      <w:bookmarkEnd w:id="5"/>
      <w:r w:rsidRPr="00A248E8">
        <w:rPr>
          <w:rFonts w:ascii="Arial" w:hAnsi="Arial" w:cs="Arial"/>
          <w:b/>
          <w:bCs/>
          <w:sz w:val="22"/>
          <w:szCs w:val="22"/>
        </w:rPr>
        <w:t>uvy</w:t>
      </w:r>
    </w:p>
    <w:p w14:paraId="2C26E636" w14:textId="77777777" w:rsidR="000256DC" w:rsidRPr="000256DC" w:rsidRDefault="000256DC" w:rsidP="003D0587">
      <w:pPr>
        <w:pStyle w:val="Odstavecseseznamem"/>
        <w:numPr>
          <w:ilvl w:val="0"/>
          <w:numId w:val="6"/>
        </w:numPr>
        <w:tabs>
          <w:tab w:val="left" w:pos="540"/>
        </w:tabs>
        <w:spacing w:before="120" w:after="120"/>
        <w:jc w:val="both"/>
        <w:rPr>
          <w:rFonts w:ascii="Arial" w:hAnsi="Arial" w:cs="Arial"/>
          <w:vanish/>
          <w:sz w:val="22"/>
          <w:szCs w:val="22"/>
        </w:rPr>
      </w:pPr>
    </w:p>
    <w:p w14:paraId="20851F7B" w14:textId="77777777" w:rsidR="003D0587" w:rsidRDefault="00D91A30" w:rsidP="003D0587">
      <w:pPr>
        <w:pStyle w:val="Smlouva"/>
        <w:numPr>
          <w:ilvl w:val="1"/>
          <w:numId w:val="4"/>
        </w:numPr>
        <w:tabs>
          <w:tab w:val="left" w:pos="540"/>
        </w:tabs>
        <w:spacing w:before="120" w:after="120"/>
        <w:jc w:val="both"/>
        <w:rPr>
          <w:rFonts w:ascii="Arial" w:hAnsi="Arial" w:cs="Arial"/>
          <w:sz w:val="22"/>
          <w:szCs w:val="22"/>
        </w:rPr>
      </w:pPr>
      <w:r w:rsidRPr="00A248E8">
        <w:rPr>
          <w:rFonts w:ascii="Arial" w:hAnsi="Arial" w:cs="Arial"/>
          <w:sz w:val="22"/>
          <w:szCs w:val="22"/>
        </w:rPr>
        <w:t xml:space="preserve">Kterákoli ze smluvních stran může smlouvu vypovědět. Výpověď musí být písemná, musí být prokazatelně doručena druhé smluvní straně a musí v ní být uveden výpovědní důvod. </w:t>
      </w:r>
      <w:r>
        <w:rPr>
          <w:rFonts w:ascii="Arial" w:hAnsi="Arial" w:cs="Arial"/>
          <w:sz w:val="22"/>
          <w:szCs w:val="22"/>
        </w:rPr>
        <w:t>Výpověď nemůže být doručena formou emailu se zaručeným elektronickým podpisem ani do datové schránky smluvní strany. Výpovědní lhůta činí</w:t>
      </w:r>
      <w:r w:rsidRPr="00A248E8">
        <w:rPr>
          <w:rFonts w:ascii="Arial" w:hAnsi="Arial" w:cs="Arial"/>
          <w:sz w:val="22"/>
          <w:szCs w:val="22"/>
        </w:rPr>
        <w:t xml:space="preserve"> </w:t>
      </w:r>
      <w:r>
        <w:rPr>
          <w:rFonts w:ascii="Arial" w:hAnsi="Arial" w:cs="Arial"/>
          <w:sz w:val="22"/>
          <w:szCs w:val="22"/>
        </w:rPr>
        <w:t>3 měsíce</w:t>
      </w:r>
      <w:r w:rsidRPr="00A248E8">
        <w:rPr>
          <w:rFonts w:ascii="Arial" w:hAnsi="Arial" w:cs="Arial"/>
          <w:sz w:val="22"/>
          <w:szCs w:val="22"/>
        </w:rPr>
        <w:t xml:space="preserve"> </w:t>
      </w:r>
      <w:r>
        <w:rPr>
          <w:rFonts w:ascii="Arial" w:hAnsi="Arial" w:cs="Arial"/>
          <w:sz w:val="22"/>
          <w:szCs w:val="22"/>
        </w:rPr>
        <w:t xml:space="preserve">a </w:t>
      </w:r>
      <w:r w:rsidRPr="00A248E8">
        <w:rPr>
          <w:rFonts w:ascii="Arial" w:hAnsi="Arial" w:cs="Arial"/>
          <w:sz w:val="22"/>
          <w:szCs w:val="22"/>
        </w:rPr>
        <w:t xml:space="preserve">počíná běžet </w:t>
      </w:r>
      <w:r>
        <w:rPr>
          <w:rFonts w:ascii="Arial" w:hAnsi="Arial" w:cs="Arial"/>
          <w:sz w:val="22"/>
          <w:szCs w:val="22"/>
        </w:rPr>
        <w:t xml:space="preserve">prvním dnem měsíce následujícího </w:t>
      </w:r>
      <w:r w:rsidRPr="00A248E8">
        <w:rPr>
          <w:rFonts w:ascii="Arial" w:hAnsi="Arial" w:cs="Arial"/>
          <w:sz w:val="22"/>
          <w:szCs w:val="22"/>
        </w:rPr>
        <w:t xml:space="preserve">po prokazatelném doručení výpovědi druhé smluvní straně. </w:t>
      </w:r>
      <w:r>
        <w:rPr>
          <w:rFonts w:ascii="Arial" w:hAnsi="Arial" w:cs="Arial"/>
          <w:sz w:val="22"/>
          <w:szCs w:val="22"/>
        </w:rPr>
        <w:t>Kterákoli ze smluvních stran může tuto smlouvu vypovědět, pokud druhá smluvní strana porušila svou povinnost stanovenou touto smlouvou a nezjednala nápravu ani v dodatečné lhůtě, kterou jí k tomu poskytla druhá smluvní strana v upozornění, doručeném porušující smluvní straně písemně či formou emailu se zaručeným elektronickým podpisem. Součástí takového upozornění musí být popis porušení příslušné povinnosti a upozornění na možnost vypovězení smlouvy.</w:t>
      </w:r>
    </w:p>
    <w:p w14:paraId="2A110433" w14:textId="77777777" w:rsidR="003D0587" w:rsidRDefault="00D91A30" w:rsidP="003D0587">
      <w:pPr>
        <w:pStyle w:val="Smlouva"/>
        <w:numPr>
          <w:ilvl w:val="1"/>
          <w:numId w:val="4"/>
        </w:numPr>
        <w:tabs>
          <w:tab w:val="left" w:pos="540"/>
        </w:tabs>
        <w:spacing w:before="120" w:after="120"/>
        <w:jc w:val="both"/>
        <w:rPr>
          <w:rFonts w:ascii="Arial" w:hAnsi="Arial" w:cs="Arial"/>
          <w:sz w:val="22"/>
          <w:szCs w:val="22"/>
        </w:rPr>
      </w:pPr>
      <w:r w:rsidRPr="003D0587">
        <w:rPr>
          <w:rFonts w:ascii="Arial" w:hAnsi="Arial" w:cs="Arial"/>
          <w:sz w:val="22"/>
          <w:szCs w:val="22"/>
        </w:rPr>
        <w:t>V případě, že Poskytovatel opakovaně poruší jakoukoli povinnost z této smlouvy či provede servisní zásah v rozporu s touto smlouvou, výpovědní lhůta činí 1 měsíc, počíná běžet prvním dnem měsíce následujícího po prokazatelném doručení výpovědi Poskytovateli. V takovém případě se nevyžaduje předchozí upozornění dle předchozího odstavce.</w:t>
      </w:r>
    </w:p>
    <w:p w14:paraId="1A02FDE5" w14:textId="77777777" w:rsidR="003D0587" w:rsidRDefault="00D91A30" w:rsidP="003D0587">
      <w:pPr>
        <w:pStyle w:val="Smlouva"/>
        <w:numPr>
          <w:ilvl w:val="1"/>
          <w:numId w:val="4"/>
        </w:numPr>
        <w:tabs>
          <w:tab w:val="left" w:pos="540"/>
        </w:tabs>
        <w:spacing w:before="120" w:after="120"/>
        <w:jc w:val="both"/>
        <w:rPr>
          <w:rFonts w:ascii="Arial" w:hAnsi="Arial" w:cs="Arial"/>
          <w:sz w:val="22"/>
          <w:szCs w:val="22"/>
        </w:rPr>
      </w:pPr>
      <w:r w:rsidRPr="003D0587">
        <w:rPr>
          <w:rFonts w:ascii="Arial" w:hAnsi="Arial" w:cs="Arial"/>
          <w:sz w:val="22"/>
          <w:szCs w:val="22"/>
        </w:rPr>
        <w:t xml:space="preserve">Po odeslání či obdržení výpovědi je Poskytovatel povinen poskytovat podporu a servis až do uplynutí výpovědní doby. Zároveň </w:t>
      </w:r>
      <w:r w:rsidR="000256DC" w:rsidRPr="003D0587">
        <w:rPr>
          <w:rFonts w:ascii="Arial" w:hAnsi="Arial" w:cs="Arial"/>
          <w:sz w:val="22"/>
          <w:szCs w:val="22"/>
        </w:rPr>
        <w:t>se zavazuje</w:t>
      </w:r>
      <w:r w:rsidRPr="003D0587">
        <w:rPr>
          <w:rFonts w:ascii="Arial" w:hAnsi="Arial" w:cs="Arial"/>
          <w:sz w:val="22"/>
          <w:szCs w:val="22"/>
        </w:rPr>
        <w:t xml:space="preserve"> Objednatele upozornit na opatření potřebná k tomu, aby se zabránilo vzniku škody.</w:t>
      </w:r>
    </w:p>
    <w:p w14:paraId="7FB57932" w14:textId="7FD30B56" w:rsidR="00D91A30" w:rsidRPr="003D0587" w:rsidRDefault="00D91A30" w:rsidP="003D0587">
      <w:pPr>
        <w:pStyle w:val="Smlouva"/>
        <w:numPr>
          <w:ilvl w:val="1"/>
          <w:numId w:val="4"/>
        </w:numPr>
        <w:tabs>
          <w:tab w:val="left" w:pos="540"/>
        </w:tabs>
        <w:spacing w:before="120" w:after="120"/>
        <w:jc w:val="both"/>
        <w:rPr>
          <w:rFonts w:ascii="Arial" w:hAnsi="Arial" w:cs="Arial"/>
          <w:sz w:val="22"/>
          <w:szCs w:val="22"/>
        </w:rPr>
      </w:pPr>
      <w:r w:rsidRPr="003D0587">
        <w:rPr>
          <w:rFonts w:ascii="Arial" w:hAnsi="Arial" w:cs="Arial"/>
          <w:sz w:val="22"/>
          <w:szCs w:val="22"/>
        </w:rPr>
        <w:t>V případě, kdy vyšší moc způsobující překážku v plnění povinností podle této smlouvy bude delší než 3 měsíce, může kterákoliv ze smluvních stran vypovědět tuto smlouvu bez jakékoliv újmy. Výpovědní lhůta je jeden měsíc a počíná běžet prvním dnem měsíce následujícího po prokazatelném doručení výpovědi.</w:t>
      </w:r>
    </w:p>
    <w:p w14:paraId="7FB57933" w14:textId="77777777" w:rsidR="00D91A30" w:rsidRPr="00A248E8" w:rsidRDefault="00D91A30" w:rsidP="00291B63">
      <w:pPr>
        <w:tabs>
          <w:tab w:val="left" w:pos="540"/>
        </w:tabs>
        <w:spacing w:before="120" w:after="120"/>
        <w:jc w:val="both"/>
        <w:rPr>
          <w:rFonts w:ascii="Arial" w:hAnsi="Arial" w:cs="Arial"/>
          <w:sz w:val="22"/>
          <w:szCs w:val="22"/>
        </w:rPr>
      </w:pPr>
    </w:p>
    <w:p w14:paraId="7FB57934" w14:textId="77777777" w:rsidR="00D91A30" w:rsidRPr="00A248E8" w:rsidRDefault="00D91A30" w:rsidP="003D0587">
      <w:pPr>
        <w:pStyle w:val="Smlouva"/>
        <w:numPr>
          <w:ilvl w:val="0"/>
          <w:numId w:val="4"/>
        </w:numPr>
        <w:spacing w:before="240" w:after="120"/>
        <w:jc w:val="center"/>
        <w:rPr>
          <w:rFonts w:ascii="Arial" w:hAnsi="Arial" w:cs="Arial"/>
          <w:b/>
          <w:bCs/>
          <w:sz w:val="22"/>
          <w:szCs w:val="22"/>
        </w:rPr>
      </w:pPr>
    </w:p>
    <w:p w14:paraId="7FB57935" w14:textId="77777777" w:rsidR="00D91A30" w:rsidRPr="00A248E8" w:rsidRDefault="00D91A30" w:rsidP="00291B63">
      <w:pPr>
        <w:pStyle w:val="Smlouva"/>
        <w:tabs>
          <w:tab w:val="clear" w:pos="1440"/>
        </w:tabs>
        <w:spacing w:after="120"/>
        <w:jc w:val="center"/>
        <w:outlineLvl w:val="0"/>
        <w:rPr>
          <w:rFonts w:ascii="Arial" w:hAnsi="Arial" w:cs="Arial"/>
          <w:b/>
          <w:bCs/>
          <w:sz w:val="22"/>
          <w:szCs w:val="22"/>
        </w:rPr>
      </w:pPr>
      <w:r w:rsidRPr="00A248E8">
        <w:rPr>
          <w:rFonts w:ascii="Arial" w:hAnsi="Arial" w:cs="Arial"/>
          <w:b/>
          <w:bCs/>
          <w:sz w:val="22"/>
          <w:szCs w:val="22"/>
        </w:rPr>
        <w:t>Odstoupení od smlouvy</w:t>
      </w:r>
    </w:p>
    <w:p w14:paraId="7FB57936" w14:textId="20F6883D" w:rsidR="00D91A30" w:rsidRPr="00A248E8" w:rsidRDefault="00D91A30" w:rsidP="003D0587">
      <w:pPr>
        <w:numPr>
          <w:ilvl w:val="1"/>
          <w:numId w:val="4"/>
        </w:numPr>
        <w:tabs>
          <w:tab w:val="left" w:pos="540"/>
        </w:tabs>
        <w:spacing w:after="120"/>
        <w:jc w:val="both"/>
        <w:rPr>
          <w:rFonts w:ascii="Arial" w:hAnsi="Arial" w:cs="Arial"/>
          <w:sz w:val="22"/>
          <w:szCs w:val="22"/>
        </w:rPr>
      </w:pPr>
      <w:r w:rsidRPr="00A248E8">
        <w:rPr>
          <w:rFonts w:ascii="Arial" w:hAnsi="Arial" w:cs="Arial"/>
          <w:sz w:val="22"/>
          <w:szCs w:val="22"/>
        </w:rPr>
        <w:t xml:space="preserve">Smluvní strany se dohodly, že odstoupit od této smlouvy je možné v případě, že druhá strana podstatně porušila své povinnosti. Podstatné porušení povinnosti nastane v případě, že to právní předpisy </w:t>
      </w:r>
      <w:r>
        <w:rPr>
          <w:rFonts w:ascii="Arial" w:hAnsi="Arial" w:cs="Arial"/>
          <w:sz w:val="22"/>
          <w:szCs w:val="22"/>
        </w:rPr>
        <w:t>nebo tato smlouva</w:t>
      </w:r>
      <w:r w:rsidRPr="00A248E8">
        <w:rPr>
          <w:rFonts w:ascii="Arial" w:hAnsi="Arial" w:cs="Arial"/>
          <w:sz w:val="22"/>
          <w:szCs w:val="22"/>
        </w:rPr>
        <w:t xml:space="preserve"> stanoví. Podstatným porušením bude rovněž </w:t>
      </w:r>
      <w:r w:rsidRPr="00A248E8">
        <w:rPr>
          <w:rFonts w:ascii="Arial" w:hAnsi="Arial" w:cs="Arial"/>
          <w:sz w:val="22"/>
          <w:szCs w:val="22"/>
        </w:rPr>
        <w:lastRenderedPageBreak/>
        <w:t xml:space="preserve">případ, kdy bude na smluvní stranu vyhlášeno </w:t>
      </w:r>
      <w:r>
        <w:rPr>
          <w:rFonts w:ascii="Arial" w:hAnsi="Arial" w:cs="Arial"/>
          <w:sz w:val="22"/>
          <w:szCs w:val="22"/>
        </w:rPr>
        <w:t xml:space="preserve">insolventní </w:t>
      </w:r>
      <w:r w:rsidRPr="00A248E8">
        <w:rPr>
          <w:rFonts w:ascii="Arial" w:hAnsi="Arial" w:cs="Arial"/>
          <w:sz w:val="22"/>
          <w:szCs w:val="22"/>
        </w:rPr>
        <w:t>řízení nebo bude-li toto řízení zamítnuto pro nedostatek majetku.</w:t>
      </w:r>
    </w:p>
    <w:p w14:paraId="7FB57937" w14:textId="062F0E73" w:rsidR="00D91A30" w:rsidRPr="00A248E8" w:rsidRDefault="00D91A30" w:rsidP="003D0587">
      <w:pPr>
        <w:numPr>
          <w:ilvl w:val="1"/>
          <w:numId w:val="4"/>
        </w:numPr>
        <w:tabs>
          <w:tab w:val="left" w:pos="540"/>
        </w:tabs>
        <w:spacing w:after="120"/>
        <w:jc w:val="both"/>
        <w:rPr>
          <w:rFonts w:ascii="Arial" w:hAnsi="Arial" w:cs="Arial"/>
          <w:sz w:val="22"/>
          <w:szCs w:val="22"/>
        </w:rPr>
      </w:pPr>
      <w:r w:rsidRPr="00A248E8">
        <w:rPr>
          <w:rFonts w:ascii="Arial" w:hAnsi="Arial" w:cs="Arial"/>
          <w:sz w:val="22"/>
          <w:szCs w:val="22"/>
        </w:rPr>
        <w:t xml:space="preserve">Za porušení smluvních povinností </w:t>
      </w:r>
      <w:r>
        <w:rPr>
          <w:rFonts w:ascii="Arial" w:hAnsi="Arial" w:cs="Arial"/>
          <w:sz w:val="22"/>
          <w:szCs w:val="22"/>
        </w:rPr>
        <w:t>Objednatel</w:t>
      </w:r>
      <w:r w:rsidRPr="00A248E8">
        <w:rPr>
          <w:rFonts w:ascii="Arial" w:hAnsi="Arial" w:cs="Arial"/>
          <w:sz w:val="22"/>
          <w:szCs w:val="22"/>
        </w:rPr>
        <w:t xml:space="preserve">e podstatným způsobem, které opravňují </w:t>
      </w:r>
      <w:r>
        <w:rPr>
          <w:rFonts w:ascii="Arial" w:hAnsi="Arial" w:cs="Arial"/>
          <w:sz w:val="22"/>
          <w:szCs w:val="22"/>
        </w:rPr>
        <w:t>Poskytovatel</w:t>
      </w:r>
      <w:r w:rsidRPr="00A248E8">
        <w:rPr>
          <w:rFonts w:ascii="Arial" w:hAnsi="Arial" w:cs="Arial"/>
          <w:sz w:val="22"/>
          <w:szCs w:val="22"/>
        </w:rPr>
        <w:t>e k odstoupení od této smlouvy</w:t>
      </w:r>
      <w:r>
        <w:rPr>
          <w:rFonts w:ascii="Arial" w:hAnsi="Arial" w:cs="Arial"/>
          <w:sz w:val="22"/>
          <w:szCs w:val="22"/>
        </w:rPr>
        <w:t>,</w:t>
      </w:r>
      <w:r w:rsidRPr="00A248E8">
        <w:rPr>
          <w:rFonts w:ascii="Arial" w:hAnsi="Arial" w:cs="Arial"/>
          <w:sz w:val="22"/>
          <w:szCs w:val="22"/>
        </w:rPr>
        <w:t xml:space="preserve"> se považuje, je-li </w:t>
      </w:r>
      <w:r>
        <w:rPr>
          <w:rFonts w:ascii="Arial" w:hAnsi="Arial" w:cs="Arial"/>
          <w:sz w:val="22"/>
          <w:szCs w:val="22"/>
        </w:rPr>
        <w:t>Objednatel</w:t>
      </w:r>
      <w:r w:rsidRPr="00A248E8">
        <w:rPr>
          <w:rFonts w:ascii="Arial" w:hAnsi="Arial" w:cs="Arial"/>
          <w:sz w:val="22"/>
          <w:szCs w:val="22"/>
        </w:rPr>
        <w:t xml:space="preserve"> v prodlení </w:t>
      </w:r>
      <w:r>
        <w:rPr>
          <w:rFonts w:ascii="Arial" w:hAnsi="Arial" w:cs="Arial"/>
          <w:sz w:val="22"/>
          <w:szCs w:val="22"/>
        </w:rPr>
        <w:t>uplatněných úhradou faktury</w:t>
      </w:r>
      <w:r w:rsidRPr="00A248E8">
        <w:rPr>
          <w:rFonts w:ascii="Arial" w:hAnsi="Arial" w:cs="Arial"/>
          <w:sz w:val="22"/>
          <w:szCs w:val="22"/>
        </w:rPr>
        <w:t xml:space="preserve"> </w:t>
      </w:r>
      <w:r>
        <w:rPr>
          <w:rFonts w:ascii="Arial" w:hAnsi="Arial" w:cs="Arial"/>
          <w:sz w:val="22"/>
          <w:szCs w:val="22"/>
        </w:rPr>
        <w:t>vystavené Poskytovatel</w:t>
      </w:r>
      <w:r w:rsidRPr="00A248E8">
        <w:rPr>
          <w:rFonts w:ascii="Arial" w:hAnsi="Arial" w:cs="Arial"/>
          <w:sz w:val="22"/>
          <w:szCs w:val="22"/>
        </w:rPr>
        <w:t>em v souladu s touto smlouvou, a to o dobu delší než 60 dní.</w:t>
      </w:r>
    </w:p>
    <w:p w14:paraId="7FB57938" w14:textId="2915F46D" w:rsidR="00D91A30" w:rsidRPr="003D0587" w:rsidRDefault="00D91A30" w:rsidP="003D0587">
      <w:pPr>
        <w:numPr>
          <w:ilvl w:val="1"/>
          <w:numId w:val="4"/>
        </w:numPr>
        <w:tabs>
          <w:tab w:val="left" w:pos="540"/>
        </w:tabs>
        <w:spacing w:after="120"/>
        <w:jc w:val="both"/>
        <w:rPr>
          <w:rFonts w:ascii="Arial" w:hAnsi="Arial" w:cs="Arial"/>
          <w:sz w:val="22"/>
          <w:szCs w:val="22"/>
        </w:rPr>
      </w:pPr>
      <w:r w:rsidRPr="00A248E8">
        <w:rPr>
          <w:rFonts w:ascii="Arial" w:hAnsi="Arial" w:cs="Arial"/>
          <w:sz w:val="22"/>
          <w:szCs w:val="22"/>
        </w:rPr>
        <w:t xml:space="preserve">Za porušení smluvních povinností </w:t>
      </w:r>
      <w:r>
        <w:rPr>
          <w:rFonts w:ascii="Arial" w:hAnsi="Arial" w:cs="Arial"/>
          <w:sz w:val="22"/>
          <w:szCs w:val="22"/>
        </w:rPr>
        <w:t>Poskytovatel</w:t>
      </w:r>
      <w:r w:rsidRPr="00A248E8">
        <w:rPr>
          <w:rFonts w:ascii="Arial" w:hAnsi="Arial" w:cs="Arial"/>
          <w:sz w:val="22"/>
          <w:szCs w:val="22"/>
        </w:rPr>
        <w:t xml:space="preserve">e podstatným způsobem, které opravňují </w:t>
      </w:r>
      <w:r>
        <w:rPr>
          <w:rFonts w:ascii="Arial" w:hAnsi="Arial" w:cs="Arial"/>
          <w:sz w:val="22"/>
          <w:szCs w:val="22"/>
        </w:rPr>
        <w:t>Objednatel</w:t>
      </w:r>
      <w:r w:rsidRPr="00A248E8">
        <w:rPr>
          <w:rFonts w:ascii="Arial" w:hAnsi="Arial" w:cs="Arial"/>
          <w:sz w:val="22"/>
          <w:szCs w:val="22"/>
        </w:rPr>
        <w:t>e k odstoupení od této smlouvy</w:t>
      </w:r>
      <w:r>
        <w:rPr>
          <w:rFonts w:ascii="Arial" w:hAnsi="Arial" w:cs="Arial"/>
          <w:sz w:val="22"/>
          <w:szCs w:val="22"/>
        </w:rPr>
        <w:t>,</w:t>
      </w:r>
      <w:r w:rsidRPr="00A248E8">
        <w:rPr>
          <w:rFonts w:ascii="Arial" w:hAnsi="Arial" w:cs="Arial"/>
          <w:sz w:val="22"/>
          <w:szCs w:val="22"/>
        </w:rPr>
        <w:t xml:space="preserve"> se považuje, je-li </w:t>
      </w:r>
      <w:r>
        <w:rPr>
          <w:rFonts w:ascii="Arial" w:hAnsi="Arial" w:cs="Arial"/>
          <w:sz w:val="22"/>
          <w:szCs w:val="22"/>
        </w:rPr>
        <w:t>Poskytovatel</w:t>
      </w:r>
      <w:r w:rsidRPr="00A248E8">
        <w:rPr>
          <w:rFonts w:ascii="Arial" w:hAnsi="Arial" w:cs="Arial"/>
          <w:sz w:val="22"/>
          <w:szCs w:val="22"/>
        </w:rPr>
        <w:t xml:space="preserve"> v prodlení s odstraněním </w:t>
      </w:r>
      <w:r>
        <w:rPr>
          <w:rFonts w:ascii="Arial" w:hAnsi="Arial" w:cs="Arial"/>
          <w:sz w:val="22"/>
          <w:szCs w:val="22"/>
        </w:rPr>
        <w:t>zá</w:t>
      </w:r>
      <w:r w:rsidRPr="00A248E8">
        <w:rPr>
          <w:rFonts w:ascii="Arial" w:hAnsi="Arial" w:cs="Arial"/>
          <w:sz w:val="22"/>
          <w:szCs w:val="22"/>
        </w:rPr>
        <w:t xml:space="preserve">vady </w:t>
      </w:r>
      <w:r>
        <w:rPr>
          <w:rFonts w:ascii="Arial" w:hAnsi="Arial" w:cs="Arial"/>
          <w:sz w:val="22"/>
          <w:szCs w:val="22"/>
        </w:rPr>
        <w:t xml:space="preserve">po dobu delší než </w:t>
      </w:r>
      <w:r w:rsidR="00991C86">
        <w:rPr>
          <w:rFonts w:ascii="Arial" w:hAnsi="Arial" w:cs="Arial"/>
          <w:sz w:val="22"/>
          <w:szCs w:val="22"/>
        </w:rPr>
        <w:t>30 dnů</w:t>
      </w:r>
      <w:r>
        <w:rPr>
          <w:rFonts w:ascii="Arial" w:hAnsi="Arial" w:cs="Arial"/>
          <w:sz w:val="22"/>
          <w:szCs w:val="22"/>
        </w:rPr>
        <w:t xml:space="preserve"> nebo </w:t>
      </w:r>
      <w:r w:rsidRPr="00A248E8">
        <w:rPr>
          <w:rFonts w:ascii="Arial" w:hAnsi="Arial" w:cs="Arial"/>
          <w:sz w:val="22"/>
          <w:szCs w:val="22"/>
        </w:rPr>
        <w:t>poruší</w:t>
      </w:r>
      <w:r>
        <w:rPr>
          <w:rFonts w:ascii="Arial" w:hAnsi="Arial" w:cs="Arial"/>
          <w:sz w:val="22"/>
          <w:szCs w:val="22"/>
        </w:rPr>
        <w:t>-li</w:t>
      </w:r>
      <w:r w:rsidRPr="00A248E8">
        <w:rPr>
          <w:rFonts w:ascii="Arial" w:hAnsi="Arial" w:cs="Arial"/>
          <w:sz w:val="22"/>
          <w:szCs w:val="22"/>
        </w:rPr>
        <w:t xml:space="preserve"> jakoukoli povinnost spojenou s povinností </w:t>
      </w:r>
      <w:r>
        <w:rPr>
          <w:rFonts w:ascii="Arial" w:hAnsi="Arial" w:cs="Arial"/>
          <w:sz w:val="22"/>
          <w:szCs w:val="22"/>
        </w:rPr>
        <w:t>ochrany důvěrných informací</w:t>
      </w:r>
      <w:r w:rsidRPr="00A248E8">
        <w:rPr>
          <w:rFonts w:ascii="Arial" w:hAnsi="Arial" w:cs="Arial"/>
          <w:sz w:val="22"/>
          <w:szCs w:val="22"/>
        </w:rPr>
        <w:t xml:space="preserve">, jek je upravena </w:t>
      </w:r>
      <w:r>
        <w:rPr>
          <w:rFonts w:ascii="Arial" w:hAnsi="Arial" w:cs="Arial"/>
          <w:sz w:val="22"/>
          <w:szCs w:val="22"/>
        </w:rPr>
        <w:t>v čl. 9 této smlouvy, anebo nedodrží-li postup dle odst. 3.05 této smlouvy, anebo použije-li subdodavatele bez schválení Objednatele dle odst. 8.03 této smlouvy.</w:t>
      </w:r>
      <w:r w:rsidRPr="003D0587">
        <w:rPr>
          <w:rFonts w:ascii="Arial" w:hAnsi="Arial" w:cs="Arial"/>
          <w:sz w:val="22"/>
          <w:szCs w:val="22"/>
        </w:rPr>
        <w:t xml:space="preserve"> </w:t>
      </w:r>
    </w:p>
    <w:p w14:paraId="7FB57939" w14:textId="35EC7A70" w:rsidR="00D91A30" w:rsidRPr="00A248E8" w:rsidRDefault="00D91A30" w:rsidP="003D0587">
      <w:pPr>
        <w:numPr>
          <w:ilvl w:val="1"/>
          <w:numId w:val="4"/>
        </w:numPr>
        <w:tabs>
          <w:tab w:val="left" w:pos="540"/>
        </w:tabs>
        <w:spacing w:after="120"/>
        <w:jc w:val="both"/>
        <w:rPr>
          <w:rFonts w:ascii="Arial" w:hAnsi="Arial" w:cs="Arial"/>
          <w:sz w:val="22"/>
          <w:szCs w:val="22"/>
        </w:rPr>
      </w:pPr>
      <w:r>
        <w:rPr>
          <w:rFonts w:ascii="Arial" w:hAnsi="Arial" w:cs="Arial"/>
          <w:sz w:val="22"/>
          <w:szCs w:val="22"/>
        </w:rPr>
        <w:t>Dojde-li k</w:t>
      </w:r>
      <w:r w:rsidRPr="00A248E8">
        <w:rPr>
          <w:rFonts w:ascii="Arial" w:hAnsi="Arial" w:cs="Arial"/>
          <w:sz w:val="22"/>
          <w:szCs w:val="22"/>
        </w:rPr>
        <w:t xml:space="preserve"> ukončení platnosti této smlouvy </w:t>
      </w:r>
      <w:r>
        <w:rPr>
          <w:rFonts w:ascii="Arial" w:hAnsi="Arial" w:cs="Arial"/>
          <w:sz w:val="22"/>
          <w:szCs w:val="22"/>
        </w:rPr>
        <w:t>odstoupením ze strany Poskytovatele</w:t>
      </w:r>
      <w:r w:rsidRPr="00A248E8">
        <w:rPr>
          <w:rFonts w:ascii="Arial" w:hAnsi="Arial" w:cs="Arial"/>
          <w:sz w:val="22"/>
          <w:szCs w:val="22"/>
        </w:rPr>
        <w:t xml:space="preserve">, je </w:t>
      </w:r>
      <w:r>
        <w:rPr>
          <w:rFonts w:ascii="Arial" w:hAnsi="Arial" w:cs="Arial"/>
          <w:sz w:val="22"/>
          <w:szCs w:val="22"/>
        </w:rPr>
        <w:t>Poskytovatel</w:t>
      </w:r>
      <w:r w:rsidRPr="00A248E8">
        <w:rPr>
          <w:rFonts w:ascii="Arial" w:hAnsi="Arial" w:cs="Arial"/>
          <w:sz w:val="22"/>
          <w:szCs w:val="22"/>
        </w:rPr>
        <w:t xml:space="preserve"> oprávněn vyúčtovat náklady vynaložené v souvislosti s před</w:t>
      </w:r>
      <w:r>
        <w:rPr>
          <w:rFonts w:ascii="Arial" w:hAnsi="Arial" w:cs="Arial"/>
          <w:sz w:val="22"/>
          <w:szCs w:val="22"/>
        </w:rPr>
        <w:t>časným ukončením plnění smlouvy,</w:t>
      </w:r>
      <w:r w:rsidRPr="00A248E8">
        <w:rPr>
          <w:rFonts w:ascii="Arial" w:hAnsi="Arial" w:cs="Arial"/>
          <w:sz w:val="22"/>
          <w:szCs w:val="22"/>
        </w:rPr>
        <w:t xml:space="preserve"> pokud tyto náklady byl povinen vynaložit v zájmu </w:t>
      </w:r>
      <w:r>
        <w:rPr>
          <w:rFonts w:ascii="Arial" w:hAnsi="Arial" w:cs="Arial"/>
          <w:sz w:val="22"/>
          <w:szCs w:val="22"/>
        </w:rPr>
        <w:t>Objednatel</w:t>
      </w:r>
      <w:r w:rsidRPr="00A248E8">
        <w:rPr>
          <w:rFonts w:ascii="Arial" w:hAnsi="Arial" w:cs="Arial"/>
          <w:sz w:val="22"/>
          <w:szCs w:val="22"/>
        </w:rPr>
        <w:t xml:space="preserve">e nebo pokud je vynaložil, aby jemu samému nebo jiné osobě nevznikla předčasným ukončením škoda nebo tato škoda nevznikla ve větším rozsahu. Výslednou částku určenou na základě vyúčtování se </w:t>
      </w:r>
      <w:r>
        <w:rPr>
          <w:rFonts w:ascii="Arial" w:hAnsi="Arial" w:cs="Arial"/>
          <w:sz w:val="22"/>
          <w:szCs w:val="22"/>
        </w:rPr>
        <w:t>Objednatel</w:t>
      </w:r>
      <w:r w:rsidRPr="00A248E8">
        <w:rPr>
          <w:rFonts w:ascii="Arial" w:hAnsi="Arial" w:cs="Arial"/>
          <w:sz w:val="22"/>
          <w:szCs w:val="22"/>
        </w:rPr>
        <w:t xml:space="preserve"> zavazuje uhradit na základě faktury předložené </w:t>
      </w:r>
      <w:r>
        <w:rPr>
          <w:rFonts w:ascii="Arial" w:hAnsi="Arial" w:cs="Arial"/>
          <w:sz w:val="22"/>
          <w:szCs w:val="22"/>
        </w:rPr>
        <w:t>Poskytovatel</w:t>
      </w:r>
      <w:r w:rsidRPr="00A248E8">
        <w:rPr>
          <w:rFonts w:ascii="Arial" w:hAnsi="Arial" w:cs="Arial"/>
          <w:sz w:val="22"/>
          <w:szCs w:val="22"/>
        </w:rPr>
        <w:t xml:space="preserve">em, a to do </w:t>
      </w:r>
      <w:proofErr w:type="gramStart"/>
      <w:r w:rsidRPr="00A248E8">
        <w:rPr>
          <w:rFonts w:ascii="Arial" w:hAnsi="Arial" w:cs="Arial"/>
          <w:sz w:val="22"/>
          <w:szCs w:val="22"/>
        </w:rPr>
        <w:t>20-ti</w:t>
      </w:r>
      <w:proofErr w:type="gramEnd"/>
      <w:r w:rsidRPr="00A248E8">
        <w:rPr>
          <w:rFonts w:ascii="Arial" w:hAnsi="Arial" w:cs="Arial"/>
          <w:sz w:val="22"/>
          <w:szCs w:val="22"/>
        </w:rPr>
        <w:t xml:space="preserve"> dnů ode dne doručení faktury. Faktura je daňovým dokladem a její splatnost je 30 dnů ode dne prokazatelného doručení. Pokud s uvedenou částkou </w:t>
      </w:r>
      <w:r>
        <w:rPr>
          <w:rFonts w:ascii="Arial" w:hAnsi="Arial" w:cs="Arial"/>
          <w:sz w:val="22"/>
          <w:szCs w:val="22"/>
        </w:rPr>
        <w:t>Objednatel</w:t>
      </w:r>
      <w:r w:rsidRPr="00A248E8">
        <w:rPr>
          <w:rFonts w:ascii="Arial" w:hAnsi="Arial" w:cs="Arial"/>
          <w:sz w:val="22"/>
          <w:szCs w:val="22"/>
        </w:rPr>
        <w:t xml:space="preserve"> nesouhlasí, v době splatnosti faktury ji vrátí zpět </w:t>
      </w:r>
      <w:r>
        <w:rPr>
          <w:rFonts w:ascii="Arial" w:hAnsi="Arial" w:cs="Arial"/>
          <w:sz w:val="22"/>
          <w:szCs w:val="22"/>
        </w:rPr>
        <w:t>Poskytovatel</w:t>
      </w:r>
      <w:r w:rsidRPr="00A248E8">
        <w:rPr>
          <w:rFonts w:ascii="Arial" w:hAnsi="Arial" w:cs="Arial"/>
          <w:sz w:val="22"/>
          <w:szCs w:val="22"/>
        </w:rPr>
        <w:t xml:space="preserve">i s uvedením důvodů. </w:t>
      </w:r>
    </w:p>
    <w:p w14:paraId="7FB5793A" w14:textId="564D057E" w:rsidR="00D91A30" w:rsidRPr="00A248E8" w:rsidRDefault="00D91A30" w:rsidP="003D0587">
      <w:pPr>
        <w:numPr>
          <w:ilvl w:val="1"/>
          <w:numId w:val="4"/>
        </w:numPr>
        <w:tabs>
          <w:tab w:val="left" w:pos="540"/>
        </w:tabs>
        <w:spacing w:after="120"/>
        <w:jc w:val="both"/>
        <w:rPr>
          <w:rFonts w:ascii="Arial" w:hAnsi="Arial" w:cs="Arial"/>
          <w:sz w:val="22"/>
          <w:szCs w:val="22"/>
        </w:rPr>
      </w:pPr>
      <w:r w:rsidRPr="00A248E8">
        <w:rPr>
          <w:rFonts w:ascii="Arial" w:hAnsi="Arial" w:cs="Arial"/>
          <w:sz w:val="22"/>
          <w:szCs w:val="22"/>
        </w:rPr>
        <w:t xml:space="preserve">Dojde-li k ukončení </w:t>
      </w:r>
      <w:r>
        <w:rPr>
          <w:rFonts w:ascii="Arial" w:hAnsi="Arial" w:cs="Arial"/>
          <w:sz w:val="22"/>
          <w:szCs w:val="22"/>
        </w:rPr>
        <w:t xml:space="preserve">platnosti </w:t>
      </w:r>
      <w:r w:rsidRPr="00A248E8">
        <w:rPr>
          <w:rFonts w:ascii="Arial" w:hAnsi="Arial" w:cs="Arial"/>
          <w:sz w:val="22"/>
          <w:szCs w:val="22"/>
        </w:rPr>
        <w:t xml:space="preserve">této smlouvy </w:t>
      </w:r>
      <w:r>
        <w:rPr>
          <w:rFonts w:ascii="Arial" w:hAnsi="Arial" w:cs="Arial"/>
          <w:sz w:val="22"/>
          <w:szCs w:val="22"/>
        </w:rPr>
        <w:t xml:space="preserve">odstoupením </w:t>
      </w:r>
      <w:r w:rsidRPr="00A248E8">
        <w:rPr>
          <w:rFonts w:ascii="Arial" w:hAnsi="Arial" w:cs="Arial"/>
          <w:sz w:val="22"/>
          <w:szCs w:val="22"/>
        </w:rPr>
        <w:t>z</w:t>
      </w:r>
      <w:r>
        <w:rPr>
          <w:rFonts w:ascii="Arial" w:hAnsi="Arial" w:cs="Arial"/>
          <w:sz w:val="22"/>
          <w:szCs w:val="22"/>
        </w:rPr>
        <w:t>e strany Objednatele</w:t>
      </w:r>
      <w:r w:rsidRPr="00A248E8">
        <w:rPr>
          <w:rFonts w:ascii="Arial" w:hAnsi="Arial" w:cs="Arial"/>
          <w:sz w:val="22"/>
          <w:szCs w:val="22"/>
        </w:rPr>
        <w:t xml:space="preserve">, je </w:t>
      </w:r>
      <w:r>
        <w:rPr>
          <w:rFonts w:ascii="Arial" w:hAnsi="Arial" w:cs="Arial"/>
          <w:sz w:val="22"/>
          <w:szCs w:val="22"/>
        </w:rPr>
        <w:t>Objednatel</w:t>
      </w:r>
      <w:r w:rsidRPr="00A248E8">
        <w:rPr>
          <w:rFonts w:ascii="Arial" w:hAnsi="Arial" w:cs="Arial"/>
          <w:sz w:val="22"/>
          <w:szCs w:val="22"/>
        </w:rPr>
        <w:t xml:space="preserve"> oprávněn vyúčtovat vzniklou škodu a prokazatelné náklady vzniklé v důsledku tohoto jednostranného úkonu </w:t>
      </w:r>
      <w:r>
        <w:rPr>
          <w:rFonts w:ascii="Arial" w:hAnsi="Arial" w:cs="Arial"/>
          <w:sz w:val="22"/>
          <w:szCs w:val="22"/>
        </w:rPr>
        <w:t>Poskytovatel</w:t>
      </w:r>
      <w:r w:rsidRPr="00A248E8">
        <w:rPr>
          <w:rFonts w:ascii="Arial" w:hAnsi="Arial" w:cs="Arial"/>
          <w:sz w:val="22"/>
          <w:szCs w:val="22"/>
        </w:rPr>
        <w:t xml:space="preserve">e, zejména náklady, které vzniknou </w:t>
      </w:r>
      <w:r>
        <w:rPr>
          <w:rFonts w:ascii="Arial" w:hAnsi="Arial" w:cs="Arial"/>
          <w:sz w:val="22"/>
          <w:szCs w:val="22"/>
        </w:rPr>
        <w:t>Objednatel</w:t>
      </w:r>
      <w:r w:rsidRPr="00A248E8">
        <w:rPr>
          <w:rFonts w:ascii="Arial" w:hAnsi="Arial" w:cs="Arial"/>
          <w:sz w:val="22"/>
          <w:szCs w:val="22"/>
        </w:rPr>
        <w:t>i v souvislosti se zajištěním servisu a podpory jiným</w:t>
      </w:r>
      <w:r>
        <w:rPr>
          <w:rFonts w:ascii="Arial" w:hAnsi="Arial" w:cs="Arial"/>
          <w:sz w:val="22"/>
          <w:szCs w:val="22"/>
        </w:rPr>
        <w:t xml:space="preserve"> poskytovatelem</w:t>
      </w:r>
      <w:r w:rsidRPr="00A248E8">
        <w:rPr>
          <w:rFonts w:ascii="Arial" w:hAnsi="Arial" w:cs="Arial"/>
          <w:sz w:val="22"/>
          <w:szCs w:val="22"/>
        </w:rPr>
        <w:t xml:space="preserve">, ztráty a </w:t>
      </w:r>
      <w:r>
        <w:rPr>
          <w:rFonts w:ascii="Arial" w:hAnsi="Arial" w:cs="Arial"/>
          <w:sz w:val="22"/>
          <w:szCs w:val="22"/>
        </w:rPr>
        <w:t>úhradou</w:t>
      </w:r>
      <w:r w:rsidRPr="00A248E8">
        <w:rPr>
          <w:rFonts w:ascii="Arial" w:hAnsi="Arial" w:cs="Arial"/>
          <w:sz w:val="22"/>
          <w:szCs w:val="22"/>
        </w:rPr>
        <w:t xml:space="preserve"> náhrady škody, které vzniknou v důsledku předčasného ukončení smlouvy odstoupením. Výslednou částku určenou na základě vyúčtování se </w:t>
      </w:r>
      <w:r>
        <w:rPr>
          <w:rFonts w:ascii="Arial" w:hAnsi="Arial" w:cs="Arial"/>
          <w:sz w:val="22"/>
          <w:szCs w:val="22"/>
        </w:rPr>
        <w:t>Poskytovatel</w:t>
      </w:r>
      <w:r w:rsidRPr="00A248E8">
        <w:rPr>
          <w:rFonts w:ascii="Arial" w:hAnsi="Arial" w:cs="Arial"/>
          <w:sz w:val="22"/>
          <w:szCs w:val="22"/>
        </w:rPr>
        <w:t xml:space="preserve"> zavazuje uhradit na základě faktury předložené </w:t>
      </w:r>
      <w:r>
        <w:rPr>
          <w:rFonts w:ascii="Arial" w:hAnsi="Arial" w:cs="Arial"/>
          <w:sz w:val="22"/>
          <w:szCs w:val="22"/>
        </w:rPr>
        <w:t>Objednatel</w:t>
      </w:r>
      <w:r w:rsidRPr="00A248E8">
        <w:rPr>
          <w:rFonts w:ascii="Arial" w:hAnsi="Arial" w:cs="Arial"/>
          <w:sz w:val="22"/>
          <w:szCs w:val="22"/>
        </w:rPr>
        <w:t xml:space="preserve">em. Faktura je daňovým dokladem a její splatnost je 30 dnů ode dne prokazatelného doručení. Pokud s uvedenou částkou </w:t>
      </w:r>
      <w:r>
        <w:rPr>
          <w:rFonts w:ascii="Arial" w:hAnsi="Arial" w:cs="Arial"/>
          <w:sz w:val="22"/>
          <w:szCs w:val="22"/>
        </w:rPr>
        <w:t xml:space="preserve">Poskytovatel </w:t>
      </w:r>
      <w:r w:rsidRPr="00A248E8">
        <w:rPr>
          <w:rFonts w:ascii="Arial" w:hAnsi="Arial" w:cs="Arial"/>
          <w:sz w:val="22"/>
          <w:szCs w:val="22"/>
        </w:rPr>
        <w:t xml:space="preserve">nesouhlasí, v době splatnosti faktury ji vrátí zpět </w:t>
      </w:r>
      <w:r>
        <w:rPr>
          <w:rFonts w:ascii="Arial" w:hAnsi="Arial" w:cs="Arial"/>
          <w:sz w:val="22"/>
          <w:szCs w:val="22"/>
        </w:rPr>
        <w:t>Objednateli</w:t>
      </w:r>
      <w:r w:rsidRPr="00A248E8">
        <w:rPr>
          <w:rFonts w:ascii="Arial" w:hAnsi="Arial" w:cs="Arial"/>
          <w:sz w:val="22"/>
          <w:szCs w:val="22"/>
        </w:rPr>
        <w:t xml:space="preserve"> s uvedením důvodů.</w:t>
      </w:r>
    </w:p>
    <w:p w14:paraId="7FB5793B" w14:textId="1FA9FF18" w:rsidR="00D91A30" w:rsidRPr="00A248E8" w:rsidRDefault="00D91A30" w:rsidP="003D0587">
      <w:pPr>
        <w:numPr>
          <w:ilvl w:val="1"/>
          <w:numId w:val="4"/>
        </w:numPr>
        <w:tabs>
          <w:tab w:val="left" w:pos="540"/>
        </w:tabs>
        <w:spacing w:after="120"/>
        <w:jc w:val="both"/>
        <w:rPr>
          <w:rFonts w:ascii="Arial" w:hAnsi="Arial" w:cs="Arial"/>
          <w:sz w:val="22"/>
          <w:szCs w:val="22"/>
        </w:rPr>
      </w:pPr>
      <w:r w:rsidRPr="00A248E8">
        <w:rPr>
          <w:rFonts w:ascii="Arial" w:hAnsi="Arial" w:cs="Arial"/>
          <w:sz w:val="22"/>
          <w:szCs w:val="22"/>
        </w:rPr>
        <w:t>Pokud některá ze smluvních stran odstupuje od smlouvy, potom je dle této smlouvy povinna tuto skutečnost sdělit druhé smluvní straně písemně, a to formou doporučeného dopisu. Toto sdělení musí označovat</w:t>
      </w:r>
      <w:r>
        <w:rPr>
          <w:rFonts w:ascii="Arial" w:hAnsi="Arial" w:cs="Arial"/>
          <w:sz w:val="22"/>
          <w:szCs w:val="22"/>
        </w:rPr>
        <w:t xml:space="preserve"> důvod odstoupení</w:t>
      </w:r>
      <w:r w:rsidRPr="00A248E8">
        <w:rPr>
          <w:rFonts w:ascii="Arial" w:hAnsi="Arial" w:cs="Arial"/>
          <w:sz w:val="22"/>
          <w:szCs w:val="22"/>
        </w:rPr>
        <w:t xml:space="preserve"> od smlouvy. </w:t>
      </w:r>
      <w:r>
        <w:rPr>
          <w:rFonts w:ascii="Arial" w:hAnsi="Arial" w:cs="Arial"/>
          <w:sz w:val="22"/>
          <w:szCs w:val="22"/>
        </w:rPr>
        <w:t>Kterákoli ze smluvních stran může od této smlouvy odstoupit, pokud druhá smluvní strana podstatně porušila svou povinnost, tak jak je popsáno výše, avšak pouze tehdy, pokud porušující strana nezjednala nápravu ani v dodatečné lhůtě, kterou jí k tomu poskytla druhá smluvní strana v upozornění, doručeném porušující smluvní straně písemně či formou emailu se zaručeným elektronickým podpisem. Součástí takového upozornění musí být popis porušení příslušné povinnosti a upozornění na možnost odstoupení od smlouvy.</w:t>
      </w:r>
    </w:p>
    <w:p w14:paraId="7FB5793C" w14:textId="2A8CAA99" w:rsidR="00D91A30" w:rsidRDefault="00D91A30" w:rsidP="003D0587">
      <w:pPr>
        <w:numPr>
          <w:ilvl w:val="1"/>
          <w:numId w:val="4"/>
        </w:numPr>
        <w:tabs>
          <w:tab w:val="left" w:pos="540"/>
        </w:tabs>
        <w:spacing w:after="120"/>
        <w:jc w:val="both"/>
        <w:rPr>
          <w:rFonts w:ascii="Arial" w:hAnsi="Arial" w:cs="Arial"/>
          <w:sz w:val="22"/>
          <w:szCs w:val="22"/>
        </w:rPr>
      </w:pPr>
      <w:r w:rsidRPr="00A248E8">
        <w:rPr>
          <w:rFonts w:ascii="Arial" w:hAnsi="Arial" w:cs="Arial"/>
          <w:sz w:val="22"/>
          <w:szCs w:val="22"/>
        </w:rPr>
        <w:t xml:space="preserve">V případě odstoupení od smlouvy je toto odstoupení účinné </w:t>
      </w:r>
      <w:r>
        <w:rPr>
          <w:rFonts w:ascii="Arial" w:hAnsi="Arial" w:cs="Arial"/>
          <w:sz w:val="22"/>
          <w:szCs w:val="22"/>
        </w:rPr>
        <w:t xml:space="preserve">posledním dnem kalendářního měsíce, v němž bylo </w:t>
      </w:r>
      <w:r w:rsidRPr="00A248E8">
        <w:rPr>
          <w:rFonts w:ascii="Arial" w:hAnsi="Arial" w:cs="Arial"/>
          <w:sz w:val="22"/>
          <w:szCs w:val="22"/>
        </w:rPr>
        <w:t xml:space="preserve">písemné oznámení o odstoupení </w:t>
      </w:r>
      <w:r>
        <w:rPr>
          <w:rFonts w:ascii="Arial" w:hAnsi="Arial" w:cs="Arial"/>
          <w:sz w:val="22"/>
          <w:szCs w:val="22"/>
        </w:rPr>
        <w:t xml:space="preserve">doručeno </w:t>
      </w:r>
      <w:r w:rsidRPr="00A248E8">
        <w:rPr>
          <w:rFonts w:ascii="Arial" w:hAnsi="Arial" w:cs="Arial"/>
          <w:sz w:val="22"/>
          <w:szCs w:val="22"/>
        </w:rPr>
        <w:t xml:space="preserve">druhé smluvní straně. </w:t>
      </w:r>
      <w:r>
        <w:rPr>
          <w:rFonts w:ascii="Arial" w:hAnsi="Arial" w:cs="Arial"/>
          <w:sz w:val="22"/>
          <w:szCs w:val="22"/>
        </w:rPr>
        <w:t xml:space="preserve">Odstoupení od smlouvy nemůže být doručeno formou emailu se zaručeným elektronickým podpisem ani do datové schránky smluvní strany. </w:t>
      </w:r>
      <w:r w:rsidRPr="00A248E8">
        <w:rPr>
          <w:rFonts w:ascii="Arial" w:hAnsi="Arial" w:cs="Arial"/>
          <w:sz w:val="22"/>
          <w:szCs w:val="22"/>
        </w:rPr>
        <w:t xml:space="preserve">Nárok na náhradu škod, vzniklých odstoupením </w:t>
      </w:r>
      <w:r>
        <w:rPr>
          <w:rFonts w:ascii="Arial" w:hAnsi="Arial" w:cs="Arial"/>
          <w:sz w:val="22"/>
          <w:szCs w:val="22"/>
        </w:rPr>
        <w:t>Poskytovatel</w:t>
      </w:r>
      <w:r w:rsidRPr="00A248E8">
        <w:rPr>
          <w:rFonts w:ascii="Arial" w:hAnsi="Arial" w:cs="Arial"/>
          <w:sz w:val="22"/>
          <w:szCs w:val="22"/>
        </w:rPr>
        <w:t>e od smlouvy, není ujednáním o smluvní pokutě dotčen.</w:t>
      </w:r>
    </w:p>
    <w:p w14:paraId="7FB5793D" w14:textId="77777777" w:rsidR="00D91A30" w:rsidRPr="00A248E8" w:rsidRDefault="00D91A30" w:rsidP="00291B63">
      <w:pPr>
        <w:tabs>
          <w:tab w:val="left" w:pos="540"/>
        </w:tabs>
        <w:spacing w:after="120"/>
        <w:jc w:val="both"/>
        <w:rPr>
          <w:rFonts w:ascii="Arial" w:hAnsi="Arial" w:cs="Arial"/>
          <w:sz w:val="22"/>
          <w:szCs w:val="22"/>
        </w:rPr>
      </w:pPr>
    </w:p>
    <w:p w14:paraId="7FB5793E" w14:textId="77777777" w:rsidR="00D91A30" w:rsidRPr="00A248E8" w:rsidRDefault="00D91A30" w:rsidP="003D0587">
      <w:pPr>
        <w:pStyle w:val="Smlouva"/>
        <w:numPr>
          <w:ilvl w:val="0"/>
          <w:numId w:val="4"/>
        </w:numPr>
        <w:spacing w:before="120" w:after="120" w:line="300" w:lineRule="exact"/>
        <w:jc w:val="center"/>
        <w:rPr>
          <w:rFonts w:ascii="Arial" w:hAnsi="Arial" w:cs="Arial"/>
          <w:b/>
          <w:sz w:val="22"/>
          <w:szCs w:val="22"/>
        </w:rPr>
      </w:pPr>
    </w:p>
    <w:p w14:paraId="7FB5793F" w14:textId="77777777" w:rsidR="00D91A30" w:rsidRPr="00A248E8" w:rsidRDefault="00D91A30" w:rsidP="00291B63">
      <w:pPr>
        <w:pStyle w:val="Smlouva"/>
        <w:tabs>
          <w:tab w:val="clear" w:pos="1440"/>
          <w:tab w:val="num" w:pos="5220"/>
        </w:tabs>
        <w:spacing w:after="120"/>
        <w:jc w:val="center"/>
        <w:outlineLvl w:val="0"/>
        <w:rPr>
          <w:rFonts w:ascii="Arial" w:hAnsi="Arial" w:cs="Arial"/>
          <w:b/>
          <w:sz w:val="22"/>
          <w:szCs w:val="22"/>
        </w:rPr>
      </w:pPr>
      <w:r w:rsidRPr="00A248E8">
        <w:rPr>
          <w:rFonts w:ascii="Arial" w:hAnsi="Arial" w:cs="Arial"/>
          <w:b/>
          <w:sz w:val="22"/>
          <w:szCs w:val="22"/>
        </w:rPr>
        <w:t>Vyšší moc</w:t>
      </w:r>
    </w:p>
    <w:p w14:paraId="7FB57940" w14:textId="7445D1A8" w:rsidR="00D91A30" w:rsidRPr="00A248E8" w:rsidRDefault="00D91A30" w:rsidP="003D0587">
      <w:pPr>
        <w:numPr>
          <w:ilvl w:val="1"/>
          <w:numId w:val="4"/>
        </w:numPr>
        <w:tabs>
          <w:tab w:val="left" w:pos="540"/>
        </w:tabs>
        <w:spacing w:before="120" w:after="120"/>
        <w:jc w:val="both"/>
        <w:rPr>
          <w:rFonts w:ascii="Arial" w:hAnsi="Arial" w:cs="Arial"/>
          <w:sz w:val="22"/>
          <w:szCs w:val="22"/>
        </w:rPr>
      </w:pPr>
      <w:r w:rsidRPr="00A248E8">
        <w:rPr>
          <w:rFonts w:ascii="Arial" w:hAnsi="Arial" w:cs="Arial"/>
          <w:sz w:val="22"/>
          <w:szCs w:val="22"/>
        </w:rPr>
        <w:t>Smluvní strany nebudou odpovědné za částečné nebo úplné neplnění smluvních závazků následkem vyšší moci</w:t>
      </w:r>
      <w:r>
        <w:rPr>
          <w:rFonts w:ascii="Arial" w:hAnsi="Arial" w:cs="Arial"/>
          <w:sz w:val="22"/>
          <w:szCs w:val="22"/>
        </w:rPr>
        <w:t xml:space="preserve">. </w:t>
      </w:r>
      <w:r w:rsidRPr="00A248E8">
        <w:rPr>
          <w:rFonts w:ascii="Arial" w:hAnsi="Arial" w:cs="Arial"/>
          <w:sz w:val="22"/>
          <w:szCs w:val="22"/>
        </w:rPr>
        <w:t xml:space="preserve"> Za vyšší moc se považují okolnosti, vzniklé po podepsání této smlouvy jako následek nevyhnutelných událostí mimořádné povahy, které mají přímý </w:t>
      </w:r>
      <w:r w:rsidRPr="00A248E8">
        <w:rPr>
          <w:rFonts w:ascii="Arial" w:hAnsi="Arial" w:cs="Arial"/>
          <w:sz w:val="22"/>
          <w:szCs w:val="22"/>
        </w:rPr>
        <w:lastRenderedPageBreak/>
        <w:t>vliv na plnění předmětu smlouvy a které smluvní strana uplatňující působení vyšší moci, nemohla předpokládat před uzavřením této smlouvy, a které nemůže tato dotčená smluvní strana ovlivnit při vynaložení veškerého svého úsilí.</w:t>
      </w:r>
    </w:p>
    <w:p w14:paraId="7FB57941" w14:textId="358909D3" w:rsidR="00D91A30" w:rsidRPr="00A248E8" w:rsidRDefault="00D91A30" w:rsidP="003D0587">
      <w:pPr>
        <w:numPr>
          <w:ilvl w:val="1"/>
          <w:numId w:val="4"/>
        </w:numPr>
        <w:tabs>
          <w:tab w:val="left" w:pos="540"/>
        </w:tabs>
        <w:spacing w:before="120" w:after="120"/>
        <w:jc w:val="both"/>
        <w:rPr>
          <w:rFonts w:ascii="Arial" w:hAnsi="Arial" w:cs="Arial"/>
          <w:sz w:val="22"/>
          <w:szCs w:val="22"/>
        </w:rPr>
      </w:pPr>
      <w:r w:rsidRPr="00A248E8">
        <w:rPr>
          <w:rFonts w:ascii="Arial" w:hAnsi="Arial" w:cs="Arial"/>
          <w:sz w:val="22"/>
          <w:szCs w:val="22"/>
        </w:rPr>
        <w:t xml:space="preserve">Vyskytne-li se působení vyšší moci, lhůty ke splnění smluvních </w:t>
      </w:r>
      <w:proofErr w:type="gramStart"/>
      <w:r w:rsidRPr="00A248E8">
        <w:rPr>
          <w:rFonts w:ascii="Arial" w:hAnsi="Arial" w:cs="Arial"/>
          <w:sz w:val="22"/>
          <w:szCs w:val="22"/>
        </w:rPr>
        <w:t>závazků  se</w:t>
      </w:r>
      <w:proofErr w:type="gramEnd"/>
      <w:r w:rsidRPr="00A248E8">
        <w:rPr>
          <w:rFonts w:ascii="Arial" w:hAnsi="Arial" w:cs="Arial"/>
          <w:sz w:val="22"/>
          <w:szCs w:val="22"/>
        </w:rPr>
        <w:t xml:space="preserve"> prodlouží o dobu jejího působení.</w:t>
      </w:r>
    </w:p>
    <w:p w14:paraId="7FB57942" w14:textId="654ABDCA" w:rsidR="00D91A30" w:rsidRPr="00A248E8" w:rsidRDefault="00D91A30" w:rsidP="003D0587">
      <w:pPr>
        <w:numPr>
          <w:ilvl w:val="1"/>
          <w:numId w:val="4"/>
        </w:numPr>
        <w:tabs>
          <w:tab w:val="left" w:pos="540"/>
        </w:tabs>
        <w:spacing w:before="120" w:after="120"/>
        <w:jc w:val="both"/>
        <w:rPr>
          <w:rFonts w:ascii="Arial" w:hAnsi="Arial" w:cs="Arial"/>
          <w:sz w:val="22"/>
          <w:szCs w:val="22"/>
        </w:rPr>
      </w:pPr>
      <w:r w:rsidRPr="00684371">
        <w:rPr>
          <w:rFonts w:ascii="Arial" w:hAnsi="Arial" w:cs="Arial"/>
          <w:sz w:val="22"/>
          <w:szCs w:val="22"/>
        </w:rPr>
        <w:t>Smluvní strana postižená vyšší mocí je povinna druhou smluvní stranu uvědomit písemně o počátku a ukončení působení vyšší moci neprodleně nejpozději však do 5 pracovních dnů. Pokud by tak neučinila, nemůže se smluvní strana odvolávat na působení vyšší moci.</w:t>
      </w:r>
    </w:p>
    <w:p w14:paraId="7FB57943" w14:textId="77777777" w:rsidR="00D91A30" w:rsidRPr="00A248E8" w:rsidRDefault="00D91A30" w:rsidP="00291B63">
      <w:pPr>
        <w:tabs>
          <w:tab w:val="left" w:pos="540"/>
        </w:tabs>
        <w:spacing w:before="120" w:after="120"/>
        <w:jc w:val="both"/>
        <w:rPr>
          <w:rFonts w:ascii="Arial" w:hAnsi="Arial" w:cs="Arial"/>
          <w:sz w:val="22"/>
          <w:szCs w:val="22"/>
        </w:rPr>
      </w:pPr>
    </w:p>
    <w:p w14:paraId="7FB57944" w14:textId="77777777" w:rsidR="00D91A30" w:rsidRPr="00A248E8" w:rsidRDefault="00D91A30" w:rsidP="003D0587">
      <w:pPr>
        <w:pStyle w:val="Smlouva"/>
        <w:numPr>
          <w:ilvl w:val="0"/>
          <w:numId w:val="4"/>
        </w:numPr>
        <w:tabs>
          <w:tab w:val="left" w:pos="900"/>
        </w:tabs>
        <w:spacing w:before="240" w:after="120"/>
        <w:jc w:val="center"/>
        <w:rPr>
          <w:rFonts w:ascii="Arial" w:hAnsi="Arial" w:cs="Arial"/>
          <w:b/>
          <w:sz w:val="22"/>
          <w:szCs w:val="22"/>
        </w:rPr>
      </w:pPr>
    </w:p>
    <w:p w14:paraId="7FB57945" w14:textId="77777777" w:rsidR="00D91A30" w:rsidRPr="00A248E8" w:rsidRDefault="00D91A30" w:rsidP="00291B63">
      <w:pPr>
        <w:pStyle w:val="Smlouva"/>
        <w:tabs>
          <w:tab w:val="clear" w:pos="1440"/>
          <w:tab w:val="left" w:pos="900"/>
        </w:tabs>
        <w:spacing w:after="120"/>
        <w:jc w:val="center"/>
        <w:outlineLvl w:val="0"/>
        <w:rPr>
          <w:rFonts w:ascii="Arial" w:hAnsi="Arial" w:cs="Arial"/>
          <w:b/>
          <w:sz w:val="22"/>
          <w:szCs w:val="22"/>
        </w:rPr>
      </w:pPr>
      <w:proofErr w:type="spellStart"/>
      <w:r w:rsidRPr="00A248E8">
        <w:rPr>
          <w:rFonts w:ascii="Arial" w:hAnsi="Arial" w:cs="Arial"/>
          <w:b/>
          <w:sz w:val="22"/>
          <w:szCs w:val="22"/>
        </w:rPr>
        <w:t>Salvatorní</w:t>
      </w:r>
      <w:proofErr w:type="spellEnd"/>
      <w:r w:rsidRPr="00A248E8">
        <w:rPr>
          <w:rFonts w:ascii="Arial" w:hAnsi="Arial" w:cs="Arial"/>
          <w:b/>
          <w:sz w:val="22"/>
          <w:szCs w:val="22"/>
        </w:rPr>
        <w:t xml:space="preserve"> ustanovení</w:t>
      </w:r>
    </w:p>
    <w:p w14:paraId="7FB57946" w14:textId="58B89FF2" w:rsidR="00D91A30" w:rsidRDefault="00D91A30" w:rsidP="003D0587">
      <w:pPr>
        <w:pStyle w:val="Smlouva"/>
        <w:numPr>
          <w:ilvl w:val="1"/>
          <w:numId w:val="4"/>
        </w:numPr>
        <w:spacing w:after="120"/>
        <w:jc w:val="both"/>
        <w:rPr>
          <w:rFonts w:ascii="Arial" w:hAnsi="Arial" w:cs="Arial"/>
          <w:sz w:val="22"/>
          <w:szCs w:val="22"/>
        </w:rPr>
      </w:pPr>
      <w:r w:rsidRPr="00A248E8">
        <w:rPr>
          <w:rFonts w:ascii="Arial" w:hAnsi="Arial" w:cs="Arial"/>
          <w:sz w:val="22"/>
          <w:szCs w:val="22"/>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14:paraId="7FB57947" w14:textId="77777777" w:rsidR="00D91A30" w:rsidRPr="00A248E8" w:rsidRDefault="00D91A30" w:rsidP="00291B63">
      <w:pPr>
        <w:pStyle w:val="Smlouva"/>
        <w:tabs>
          <w:tab w:val="clear" w:pos="1440"/>
        </w:tabs>
        <w:spacing w:after="120"/>
        <w:jc w:val="both"/>
        <w:rPr>
          <w:rFonts w:ascii="Arial" w:hAnsi="Arial" w:cs="Arial"/>
          <w:sz w:val="22"/>
          <w:szCs w:val="22"/>
        </w:rPr>
      </w:pPr>
    </w:p>
    <w:p w14:paraId="7FB57948" w14:textId="77777777" w:rsidR="00D91A30" w:rsidRPr="00A248E8" w:rsidRDefault="00D91A30" w:rsidP="003D0587">
      <w:pPr>
        <w:pStyle w:val="Smlouva"/>
        <w:numPr>
          <w:ilvl w:val="0"/>
          <w:numId w:val="4"/>
        </w:numPr>
        <w:tabs>
          <w:tab w:val="left" w:pos="900"/>
        </w:tabs>
        <w:spacing w:before="240" w:after="120"/>
        <w:jc w:val="center"/>
        <w:rPr>
          <w:rFonts w:ascii="Arial" w:hAnsi="Arial" w:cs="Arial"/>
          <w:b/>
          <w:bCs/>
          <w:sz w:val="22"/>
          <w:szCs w:val="22"/>
        </w:rPr>
      </w:pPr>
    </w:p>
    <w:p w14:paraId="7FB57949" w14:textId="77777777" w:rsidR="00D91A30" w:rsidRPr="00A248E8" w:rsidRDefault="00D91A30" w:rsidP="00291B63">
      <w:pPr>
        <w:pStyle w:val="Smlouva"/>
        <w:tabs>
          <w:tab w:val="clear" w:pos="1440"/>
          <w:tab w:val="left" w:pos="900"/>
        </w:tabs>
        <w:spacing w:after="120"/>
        <w:jc w:val="center"/>
        <w:outlineLvl w:val="0"/>
        <w:rPr>
          <w:rFonts w:ascii="Arial" w:hAnsi="Arial" w:cs="Arial"/>
          <w:b/>
          <w:sz w:val="22"/>
          <w:szCs w:val="22"/>
        </w:rPr>
      </w:pPr>
      <w:r w:rsidRPr="00A248E8">
        <w:rPr>
          <w:rFonts w:ascii="Arial" w:hAnsi="Arial" w:cs="Arial"/>
          <w:b/>
          <w:bCs/>
          <w:sz w:val="22"/>
          <w:szCs w:val="22"/>
        </w:rPr>
        <w:t>Závěrečná ujednání</w:t>
      </w:r>
    </w:p>
    <w:p w14:paraId="7FB5794A" w14:textId="66BA22C5" w:rsidR="00D91A30" w:rsidRDefault="00D91A30" w:rsidP="003D0587">
      <w:pPr>
        <w:pStyle w:val="Smlouva"/>
        <w:numPr>
          <w:ilvl w:val="1"/>
          <w:numId w:val="4"/>
        </w:numPr>
        <w:spacing w:after="120"/>
        <w:jc w:val="both"/>
        <w:rPr>
          <w:rFonts w:ascii="Arial" w:hAnsi="Arial" w:cs="Arial"/>
          <w:sz w:val="22"/>
          <w:szCs w:val="22"/>
        </w:rPr>
      </w:pPr>
      <w:r w:rsidRPr="00A248E8">
        <w:rPr>
          <w:rFonts w:ascii="Arial" w:hAnsi="Arial" w:cs="Arial"/>
          <w:sz w:val="22"/>
          <w:szCs w:val="22"/>
        </w:rPr>
        <w:t>Oprávněnými osobami smluvních stran jsou tyto osoby:</w:t>
      </w:r>
    </w:p>
    <w:p w14:paraId="7FB5794B" w14:textId="77777777" w:rsidR="00D91A30" w:rsidRDefault="00D91A30" w:rsidP="00291B63">
      <w:pPr>
        <w:spacing w:after="120"/>
        <w:jc w:val="both"/>
        <w:rPr>
          <w:rFonts w:ascii="Arial" w:hAnsi="Arial" w:cs="Arial"/>
          <w:sz w:val="22"/>
          <w:szCs w:val="22"/>
        </w:rPr>
      </w:pPr>
      <w:r>
        <w:rPr>
          <w:rFonts w:ascii="Arial" w:hAnsi="Arial" w:cs="Arial"/>
          <w:sz w:val="22"/>
          <w:szCs w:val="22"/>
        </w:rPr>
        <w:t>Za Objednatele</w:t>
      </w:r>
    </w:p>
    <w:p w14:paraId="7FB5794C" w14:textId="77777777" w:rsidR="00D91A30" w:rsidRDefault="00D91A30" w:rsidP="00291B63">
      <w:pPr>
        <w:spacing w:after="120"/>
        <w:jc w:val="both"/>
        <w:rPr>
          <w:rFonts w:ascii="Arial" w:hAnsi="Arial" w:cs="Arial"/>
          <w:sz w:val="22"/>
          <w:szCs w:val="22"/>
        </w:rPr>
      </w:pPr>
      <w:r>
        <w:rPr>
          <w:rFonts w:ascii="Arial" w:hAnsi="Arial" w:cs="Arial"/>
          <w:sz w:val="22"/>
          <w:szCs w:val="22"/>
        </w:rPr>
        <w:t>Jednání ve věcech smluvních - podepisování smlouvy a jejích dodatků</w:t>
      </w:r>
    </w:p>
    <w:p w14:paraId="0AD4B3D9" w14:textId="08B9E920" w:rsidR="00851119" w:rsidRPr="00044FF2" w:rsidRDefault="00851119" w:rsidP="00851119">
      <w:pPr>
        <w:tabs>
          <w:tab w:val="left" w:pos="900"/>
        </w:tabs>
        <w:spacing w:after="120"/>
        <w:rPr>
          <w:rFonts w:ascii="Arial" w:hAnsi="Arial" w:cs="Arial"/>
          <w:sz w:val="22"/>
          <w:szCs w:val="22"/>
        </w:rPr>
      </w:pPr>
      <w:r w:rsidRPr="00044FF2">
        <w:rPr>
          <w:rFonts w:ascii="Arial" w:hAnsi="Arial" w:cs="Arial"/>
          <w:sz w:val="20"/>
          <w:szCs w:val="20"/>
        </w:rPr>
        <w:t xml:space="preserve">MUDr. Jiří Deml, </w:t>
      </w:r>
      <w:r w:rsidRPr="00044FF2">
        <w:rPr>
          <w:rFonts w:ascii="Arial" w:hAnsi="Arial" w:cs="Arial"/>
          <w:sz w:val="22"/>
          <w:szCs w:val="22"/>
        </w:rPr>
        <w:t xml:space="preserve">náměstek pro odborné činnosti, pověřený vedením Ústavu na základě pověření Ministra zdravotnictví ze dne </w:t>
      </w:r>
      <w:proofErr w:type="gramStart"/>
      <w:r w:rsidRPr="00044FF2">
        <w:rPr>
          <w:rFonts w:ascii="Arial" w:hAnsi="Arial" w:cs="Arial"/>
          <w:sz w:val="22"/>
          <w:szCs w:val="22"/>
        </w:rPr>
        <w:t>22.2.2012</w:t>
      </w:r>
      <w:proofErr w:type="gramEnd"/>
      <w:r>
        <w:rPr>
          <w:rFonts w:ascii="Arial" w:hAnsi="Arial" w:cs="Arial"/>
          <w:sz w:val="22"/>
          <w:szCs w:val="22"/>
        </w:rPr>
        <w:t>, tel. 272185870, e-mail jiri.deml@sukl.cz</w:t>
      </w:r>
    </w:p>
    <w:p w14:paraId="7FB5794E" w14:textId="77777777" w:rsidR="00D91A30" w:rsidRPr="00684371" w:rsidRDefault="00D91A30" w:rsidP="00291B63">
      <w:pPr>
        <w:spacing w:after="120"/>
        <w:jc w:val="both"/>
        <w:rPr>
          <w:rFonts w:ascii="Arial" w:hAnsi="Arial" w:cs="Arial"/>
          <w:sz w:val="22"/>
          <w:szCs w:val="22"/>
        </w:rPr>
      </w:pPr>
      <w:r w:rsidRPr="00684371">
        <w:rPr>
          <w:rFonts w:ascii="Arial" w:hAnsi="Arial" w:cs="Arial"/>
          <w:sz w:val="22"/>
          <w:szCs w:val="22"/>
        </w:rPr>
        <w:t xml:space="preserve">Jednání ve věcech technických - podepisování všech ostatních dokumentů </w:t>
      </w:r>
    </w:p>
    <w:p w14:paraId="7FB5794F" w14:textId="77777777" w:rsidR="00D91A30" w:rsidRPr="00684371" w:rsidRDefault="00D91A30" w:rsidP="00291B63">
      <w:pPr>
        <w:spacing w:after="120"/>
        <w:ind w:firstLine="708"/>
        <w:jc w:val="both"/>
        <w:rPr>
          <w:rFonts w:ascii="Arial" w:hAnsi="Arial" w:cs="Arial"/>
          <w:sz w:val="22"/>
          <w:szCs w:val="22"/>
        </w:rPr>
      </w:pPr>
      <w:r w:rsidRPr="00684371">
        <w:rPr>
          <w:rFonts w:ascii="Arial" w:hAnsi="Arial" w:cs="Arial"/>
          <w:i/>
          <w:sz w:val="22"/>
          <w:szCs w:val="22"/>
        </w:rPr>
        <w:t>Pozice, jméno, tel., email</w:t>
      </w:r>
      <w:r w:rsidRPr="00684371">
        <w:rPr>
          <w:rFonts w:ascii="Arial" w:hAnsi="Arial" w:cs="Arial"/>
          <w:sz w:val="22"/>
          <w:szCs w:val="22"/>
        </w:rPr>
        <w:t xml:space="preserve"> </w:t>
      </w:r>
    </w:p>
    <w:p w14:paraId="7FB57950" w14:textId="77777777" w:rsidR="00D91A30" w:rsidRPr="00684371" w:rsidRDefault="00D91A30" w:rsidP="00291B63">
      <w:pPr>
        <w:spacing w:after="120"/>
        <w:jc w:val="both"/>
        <w:rPr>
          <w:rFonts w:ascii="Arial" w:hAnsi="Arial" w:cs="Arial"/>
          <w:sz w:val="22"/>
          <w:szCs w:val="22"/>
        </w:rPr>
      </w:pPr>
      <w:r w:rsidRPr="00684371">
        <w:rPr>
          <w:rFonts w:ascii="Arial" w:hAnsi="Arial" w:cs="Arial"/>
          <w:sz w:val="22"/>
          <w:szCs w:val="22"/>
        </w:rPr>
        <w:t>Za Poskytovatele:</w:t>
      </w:r>
    </w:p>
    <w:p w14:paraId="7FB57951" w14:textId="77777777" w:rsidR="00D91A30" w:rsidRPr="00684371" w:rsidRDefault="00D91A30" w:rsidP="00291B63">
      <w:pPr>
        <w:spacing w:after="120"/>
        <w:jc w:val="both"/>
        <w:rPr>
          <w:rFonts w:ascii="Arial" w:hAnsi="Arial" w:cs="Arial"/>
          <w:sz w:val="22"/>
          <w:szCs w:val="22"/>
        </w:rPr>
      </w:pPr>
      <w:r w:rsidRPr="00684371">
        <w:rPr>
          <w:rFonts w:ascii="Arial" w:hAnsi="Arial" w:cs="Arial"/>
          <w:sz w:val="22"/>
          <w:szCs w:val="22"/>
        </w:rPr>
        <w:t>Jednání ve věcech smluvních - podepisování smlouvy, příloh a dodatků</w:t>
      </w:r>
    </w:p>
    <w:p w14:paraId="7FB57952" w14:textId="77777777" w:rsidR="00D91A30" w:rsidRPr="00684371" w:rsidRDefault="00D91A30" w:rsidP="00291B63">
      <w:pPr>
        <w:spacing w:after="120"/>
        <w:jc w:val="both"/>
        <w:rPr>
          <w:rFonts w:ascii="Arial" w:hAnsi="Arial" w:cs="Arial"/>
          <w:sz w:val="22"/>
          <w:szCs w:val="22"/>
        </w:rPr>
      </w:pPr>
      <w:r w:rsidRPr="00684371">
        <w:rPr>
          <w:rFonts w:ascii="Arial" w:hAnsi="Arial" w:cs="Arial"/>
          <w:sz w:val="22"/>
          <w:szCs w:val="22"/>
        </w:rPr>
        <w:tab/>
      </w:r>
      <w:r w:rsidRPr="00684371">
        <w:rPr>
          <w:rFonts w:ascii="Arial" w:hAnsi="Arial" w:cs="Arial"/>
          <w:i/>
          <w:sz w:val="22"/>
          <w:szCs w:val="22"/>
        </w:rPr>
        <w:t>jméno, tel., email</w:t>
      </w:r>
      <w:r w:rsidRPr="00684371">
        <w:rPr>
          <w:rFonts w:ascii="Arial" w:hAnsi="Arial" w:cs="Arial"/>
          <w:sz w:val="22"/>
          <w:szCs w:val="22"/>
        </w:rPr>
        <w:t xml:space="preserve"> </w:t>
      </w:r>
    </w:p>
    <w:p w14:paraId="7FB57953" w14:textId="77777777" w:rsidR="00D91A30" w:rsidRPr="00684371" w:rsidRDefault="00D91A30" w:rsidP="00291B63">
      <w:pPr>
        <w:spacing w:after="120"/>
        <w:jc w:val="both"/>
        <w:rPr>
          <w:rFonts w:ascii="Arial" w:hAnsi="Arial" w:cs="Arial"/>
          <w:sz w:val="22"/>
          <w:szCs w:val="22"/>
        </w:rPr>
      </w:pPr>
      <w:r w:rsidRPr="00684371">
        <w:rPr>
          <w:rFonts w:ascii="Arial" w:hAnsi="Arial" w:cs="Arial"/>
          <w:sz w:val="22"/>
          <w:szCs w:val="22"/>
        </w:rPr>
        <w:t>Jednání ve věcech technických - podepisování všech ostatních dokumentů</w:t>
      </w:r>
    </w:p>
    <w:p w14:paraId="7FB57954" w14:textId="77777777" w:rsidR="00D91A30" w:rsidRPr="00684371" w:rsidRDefault="00D91A30" w:rsidP="00291B63">
      <w:pPr>
        <w:spacing w:after="120"/>
        <w:jc w:val="both"/>
        <w:rPr>
          <w:rFonts w:ascii="Arial" w:hAnsi="Arial" w:cs="Arial"/>
          <w:sz w:val="22"/>
          <w:szCs w:val="22"/>
        </w:rPr>
      </w:pPr>
      <w:r w:rsidRPr="00684371">
        <w:rPr>
          <w:rFonts w:ascii="Arial" w:hAnsi="Arial" w:cs="Arial"/>
          <w:sz w:val="22"/>
          <w:szCs w:val="22"/>
        </w:rPr>
        <w:tab/>
      </w:r>
      <w:r w:rsidRPr="00684371">
        <w:rPr>
          <w:rFonts w:ascii="Arial" w:hAnsi="Arial" w:cs="Arial"/>
          <w:i/>
          <w:sz w:val="22"/>
          <w:szCs w:val="22"/>
        </w:rPr>
        <w:t>jméno, tel., email</w:t>
      </w:r>
      <w:r w:rsidRPr="00684371">
        <w:rPr>
          <w:rFonts w:ascii="Arial" w:hAnsi="Arial" w:cs="Arial"/>
          <w:sz w:val="22"/>
          <w:szCs w:val="22"/>
        </w:rPr>
        <w:t xml:space="preserve"> </w:t>
      </w:r>
    </w:p>
    <w:p w14:paraId="7FB57955" w14:textId="77777777" w:rsidR="00D91A30" w:rsidRPr="00684371" w:rsidRDefault="00D91A30" w:rsidP="00291B63">
      <w:pPr>
        <w:spacing w:after="120"/>
        <w:jc w:val="both"/>
        <w:rPr>
          <w:rFonts w:ascii="Arial" w:hAnsi="Arial" w:cs="Arial"/>
          <w:sz w:val="22"/>
          <w:szCs w:val="22"/>
        </w:rPr>
      </w:pPr>
      <w:r w:rsidRPr="00684371">
        <w:rPr>
          <w:rFonts w:ascii="Arial" w:hAnsi="Arial" w:cs="Arial"/>
          <w:sz w:val="22"/>
          <w:szCs w:val="22"/>
        </w:rPr>
        <w:t>Telefonní číslo Poskytovatele pro hlášení závad: ……</w:t>
      </w:r>
    </w:p>
    <w:p w14:paraId="7FB57956" w14:textId="77777777" w:rsidR="00D91A30" w:rsidRDefault="00D91A30" w:rsidP="00291B63">
      <w:pPr>
        <w:spacing w:after="120"/>
        <w:jc w:val="both"/>
        <w:rPr>
          <w:rFonts w:ascii="Arial" w:hAnsi="Arial" w:cs="Arial"/>
          <w:sz w:val="22"/>
          <w:szCs w:val="22"/>
        </w:rPr>
      </w:pPr>
      <w:r w:rsidRPr="00684371">
        <w:rPr>
          <w:rFonts w:ascii="Arial" w:hAnsi="Arial" w:cs="Arial"/>
          <w:sz w:val="22"/>
          <w:szCs w:val="22"/>
        </w:rPr>
        <w:t>Email Poskytovatele pro hlášení závad: ……</w:t>
      </w:r>
    </w:p>
    <w:p w14:paraId="7FB57957" w14:textId="4B9FEBA6" w:rsidR="00D91A30" w:rsidRDefault="00D91A30" w:rsidP="003D0587">
      <w:pPr>
        <w:pStyle w:val="Smlouva"/>
        <w:numPr>
          <w:ilvl w:val="1"/>
          <w:numId w:val="4"/>
        </w:numPr>
        <w:spacing w:after="120"/>
        <w:jc w:val="both"/>
        <w:rPr>
          <w:rFonts w:ascii="Arial" w:hAnsi="Arial" w:cs="Arial"/>
          <w:sz w:val="22"/>
          <w:szCs w:val="22"/>
        </w:rPr>
      </w:pPr>
      <w:r w:rsidRPr="00A248E8">
        <w:rPr>
          <w:rFonts w:ascii="Arial" w:hAnsi="Arial" w:cs="Arial"/>
          <w:sz w:val="22"/>
          <w:szCs w:val="22"/>
        </w:rPr>
        <w:t xml:space="preserve">Nedílnou součástí této smlouvy je </w:t>
      </w:r>
    </w:p>
    <w:p w14:paraId="7FB57958" w14:textId="77777777" w:rsidR="00D91A30" w:rsidRDefault="00D91A30" w:rsidP="00291B63">
      <w:pPr>
        <w:spacing w:after="120"/>
        <w:jc w:val="both"/>
        <w:rPr>
          <w:rFonts w:ascii="Arial" w:hAnsi="Arial" w:cs="Arial"/>
          <w:sz w:val="22"/>
          <w:szCs w:val="22"/>
        </w:rPr>
      </w:pPr>
      <w:r>
        <w:rPr>
          <w:rFonts w:ascii="Arial" w:hAnsi="Arial" w:cs="Arial"/>
          <w:sz w:val="22"/>
          <w:szCs w:val="22"/>
        </w:rPr>
        <w:t>Příloha č. 1 Seznam oprávněných subdodavatelů</w:t>
      </w:r>
    </w:p>
    <w:p w14:paraId="7FB57959" w14:textId="02AF8373" w:rsidR="00D91A30" w:rsidRPr="00A248E8" w:rsidRDefault="00D91A30" w:rsidP="003D0587">
      <w:pPr>
        <w:numPr>
          <w:ilvl w:val="1"/>
          <w:numId w:val="4"/>
        </w:numPr>
        <w:tabs>
          <w:tab w:val="left" w:pos="540"/>
        </w:tabs>
        <w:spacing w:before="120" w:after="120"/>
        <w:jc w:val="both"/>
        <w:rPr>
          <w:rFonts w:ascii="Arial" w:hAnsi="Arial" w:cs="Arial"/>
          <w:sz w:val="22"/>
          <w:szCs w:val="22"/>
        </w:rPr>
      </w:pPr>
      <w:r w:rsidRPr="00A248E8">
        <w:rPr>
          <w:rFonts w:ascii="Arial" w:hAnsi="Arial" w:cs="Arial"/>
          <w:sz w:val="22"/>
          <w:szCs w:val="22"/>
        </w:rPr>
        <w:t>Tuto smlouvu lze měnit pouze písemným, číslovaným a oboustranně potvrzeným ujednáním, výslovně nazvaným dodatek ke smlouvě. Jiné zápisy, protokoly apod. se za změnu smlouvy nepovažují.</w:t>
      </w:r>
    </w:p>
    <w:p w14:paraId="7FB5795A" w14:textId="77777777" w:rsidR="00D91A30" w:rsidRPr="00A248E8" w:rsidRDefault="00D91A30" w:rsidP="00291B63">
      <w:pPr>
        <w:pStyle w:val="Smlouva"/>
        <w:spacing w:before="120" w:after="120" w:line="20" w:lineRule="exact"/>
      </w:pPr>
    </w:p>
    <w:p w14:paraId="7FB5795B" w14:textId="22529398" w:rsidR="00D91A30" w:rsidRDefault="00D91A30" w:rsidP="003D0587">
      <w:pPr>
        <w:pStyle w:val="Smlouva"/>
        <w:numPr>
          <w:ilvl w:val="1"/>
          <w:numId w:val="4"/>
        </w:numPr>
        <w:spacing w:before="120" w:after="120"/>
        <w:jc w:val="both"/>
        <w:rPr>
          <w:rFonts w:ascii="Arial" w:hAnsi="Arial" w:cs="Arial"/>
          <w:sz w:val="22"/>
          <w:szCs w:val="22"/>
        </w:rPr>
      </w:pPr>
      <w:r w:rsidRPr="00A248E8">
        <w:rPr>
          <w:rFonts w:ascii="Arial" w:hAnsi="Arial" w:cs="Arial"/>
          <w:sz w:val="22"/>
          <w:szCs w:val="22"/>
        </w:rPr>
        <w:lastRenderedPageBreak/>
        <w:t>Nastanou-li u některé ze stran skutečnosti bránící řádnému plnění této smlouvy, je povinna to neprodleně bez zbytečného odkladu oznámit druhé straně.</w:t>
      </w:r>
    </w:p>
    <w:p w14:paraId="7FB5795C" w14:textId="77777777" w:rsidR="00D91A30" w:rsidRDefault="00D91A30" w:rsidP="003D0587">
      <w:pPr>
        <w:pStyle w:val="Smlouva"/>
        <w:numPr>
          <w:ilvl w:val="0"/>
          <w:numId w:val="4"/>
        </w:numPr>
        <w:spacing w:before="120" w:after="120"/>
        <w:jc w:val="both"/>
        <w:rPr>
          <w:rFonts w:ascii="Arial" w:hAnsi="Arial" w:cs="Arial"/>
          <w:sz w:val="22"/>
          <w:szCs w:val="22"/>
        </w:rPr>
      </w:pPr>
      <w:r>
        <w:rPr>
          <w:rFonts w:ascii="Arial" w:hAnsi="Arial" w:cs="Arial"/>
          <w:sz w:val="22"/>
          <w:szCs w:val="22"/>
        </w:rPr>
        <w:t xml:space="preserve">16.05 </w:t>
      </w:r>
      <w:r w:rsidRPr="00A248E8">
        <w:rPr>
          <w:rFonts w:ascii="Arial" w:hAnsi="Arial" w:cs="Arial"/>
          <w:sz w:val="22"/>
          <w:szCs w:val="22"/>
        </w:rPr>
        <w:t xml:space="preserve">Tato smlouva je vyhotovena ve </w:t>
      </w:r>
      <w:r>
        <w:rPr>
          <w:rFonts w:ascii="Arial" w:hAnsi="Arial" w:cs="Arial"/>
          <w:sz w:val="22"/>
          <w:szCs w:val="22"/>
        </w:rPr>
        <w:t>2</w:t>
      </w:r>
      <w:r w:rsidRPr="00A248E8">
        <w:rPr>
          <w:rFonts w:ascii="Arial" w:hAnsi="Arial" w:cs="Arial"/>
          <w:sz w:val="22"/>
          <w:szCs w:val="22"/>
        </w:rPr>
        <w:t xml:space="preserve"> stejnopisech, z </w:t>
      </w:r>
      <w:proofErr w:type="gramStart"/>
      <w:r w:rsidRPr="00A248E8">
        <w:rPr>
          <w:rFonts w:ascii="Arial" w:hAnsi="Arial" w:cs="Arial"/>
          <w:sz w:val="22"/>
          <w:szCs w:val="22"/>
        </w:rPr>
        <w:t>nichž  každá</w:t>
      </w:r>
      <w:proofErr w:type="gramEnd"/>
      <w:r w:rsidRPr="00A248E8">
        <w:rPr>
          <w:rFonts w:ascii="Arial" w:hAnsi="Arial" w:cs="Arial"/>
          <w:sz w:val="22"/>
          <w:szCs w:val="22"/>
        </w:rPr>
        <w:t xml:space="preserve"> smluvní strana obdrží po </w:t>
      </w:r>
      <w:r>
        <w:rPr>
          <w:rFonts w:ascii="Arial" w:hAnsi="Arial" w:cs="Arial"/>
          <w:sz w:val="22"/>
          <w:szCs w:val="22"/>
        </w:rPr>
        <w:t xml:space="preserve">1   </w:t>
      </w:r>
      <w:r w:rsidRPr="00A248E8">
        <w:rPr>
          <w:rFonts w:ascii="Arial" w:hAnsi="Arial" w:cs="Arial"/>
          <w:sz w:val="22"/>
          <w:szCs w:val="22"/>
        </w:rPr>
        <w:t>vyhotovení.</w:t>
      </w:r>
    </w:p>
    <w:p w14:paraId="7FB5795D" w14:textId="54F4E644" w:rsidR="00D91A30" w:rsidRPr="00A248E8" w:rsidRDefault="00D91A30" w:rsidP="003D0587">
      <w:pPr>
        <w:numPr>
          <w:ilvl w:val="1"/>
          <w:numId w:val="4"/>
        </w:numPr>
        <w:spacing w:before="120" w:after="120"/>
        <w:jc w:val="both"/>
        <w:rPr>
          <w:rFonts w:ascii="Arial" w:hAnsi="Arial" w:cs="Arial"/>
          <w:sz w:val="22"/>
          <w:szCs w:val="22"/>
        </w:rPr>
      </w:pPr>
      <w:r w:rsidRPr="00A248E8">
        <w:rPr>
          <w:rFonts w:ascii="Arial" w:hAnsi="Arial" w:cs="Arial"/>
          <w:sz w:val="22"/>
          <w:szCs w:val="22"/>
        </w:rPr>
        <w:t>Smluvní strany prohlašují, že si smlouvu pozorně přečetl</w:t>
      </w:r>
      <w:r>
        <w:rPr>
          <w:rFonts w:ascii="Arial" w:hAnsi="Arial" w:cs="Arial"/>
          <w:sz w:val="22"/>
          <w:szCs w:val="22"/>
        </w:rPr>
        <w:t>y</w:t>
      </w:r>
      <w:r w:rsidRPr="00A248E8">
        <w:rPr>
          <w:rFonts w:ascii="Arial" w:hAnsi="Arial" w:cs="Arial"/>
          <w:sz w:val="22"/>
          <w:szCs w:val="22"/>
        </w:rPr>
        <w:t xml:space="preserve"> a že je jim její obsah jasný a srozumitelný. Prohlašují, že tato smlouva nebyla sjednána ani v tísni, ani za jinak jednostranně nevýhodných podmínek.</w:t>
      </w:r>
    </w:p>
    <w:p w14:paraId="7FB5795E" w14:textId="5232AA73" w:rsidR="00D91A30" w:rsidRPr="00A248E8" w:rsidRDefault="00D91A30" w:rsidP="003D0587">
      <w:pPr>
        <w:numPr>
          <w:ilvl w:val="1"/>
          <w:numId w:val="4"/>
        </w:numPr>
        <w:spacing w:before="120" w:after="120"/>
        <w:jc w:val="both"/>
        <w:rPr>
          <w:rFonts w:ascii="Arial" w:hAnsi="Arial" w:cs="Arial"/>
          <w:sz w:val="22"/>
          <w:szCs w:val="22"/>
        </w:rPr>
      </w:pPr>
      <w:r w:rsidRPr="00A248E8">
        <w:rPr>
          <w:rFonts w:ascii="Arial" w:hAnsi="Arial" w:cs="Arial"/>
          <w:sz w:val="22"/>
          <w:szCs w:val="22"/>
        </w:rPr>
        <w:t>Ve všech případech, které neřeší ujednání obsažené v této smlouvě, platí příslušná ustanovení Obchodního zákoníku a nejsou-li i zde upravena příslušnými ustanoveními, pak platí ustanovení Občanského zákoníku, případně dalších předpisů platného práva České republiky.</w:t>
      </w:r>
    </w:p>
    <w:p w14:paraId="7FB5795F" w14:textId="7CC1DF41" w:rsidR="00D91A30" w:rsidRPr="00A248E8" w:rsidRDefault="00D91A30" w:rsidP="003D0587">
      <w:pPr>
        <w:numPr>
          <w:ilvl w:val="1"/>
          <w:numId w:val="4"/>
        </w:numPr>
        <w:spacing w:before="120" w:after="120"/>
        <w:jc w:val="both"/>
        <w:rPr>
          <w:rFonts w:ascii="Arial" w:hAnsi="Arial" w:cs="Arial"/>
          <w:sz w:val="22"/>
          <w:szCs w:val="22"/>
        </w:rPr>
      </w:pPr>
      <w:r w:rsidRPr="00A248E8">
        <w:rPr>
          <w:rFonts w:ascii="Arial" w:hAnsi="Arial" w:cs="Arial"/>
          <w:sz w:val="22"/>
          <w:szCs w:val="22"/>
        </w:rPr>
        <w:t>Tato smlouva nabývá platnosti a účinnosti dnem podpisu oběma smluvními stranami.</w:t>
      </w:r>
    </w:p>
    <w:p w14:paraId="7FB57960" w14:textId="349ECCE1" w:rsidR="00D91A30" w:rsidRPr="00A248E8" w:rsidRDefault="00D91A30" w:rsidP="003D0587">
      <w:pPr>
        <w:numPr>
          <w:ilvl w:val="1"/>
          <w:numId w:val="4"/>
        </w:numPr>
        <w:spacing w:before="120" w:after="120"/>
        <w:jc w:val="both"/>
        <w:rPr>
          <w:rFonts w:ascii="Arial" w:hAnsi="Arial" w:cs="Arial"/>
          <w:sz w:val="22"/>
          <w:szCs w:val="22"/>
        </w:rPr>
      </w:pPr>
      <w:r w:rsidRPr="00A248E8">
        <w:rPr>
          <w:rFonts w:ascii="Arial" w:hAnsi="Arial" w:cs="Arial"/>
          <w:sz w:val="22"/>
          <w:szCs w:val="22"/>
        </w:rPr>
        <w:t xml:space="preserve">Na důkaz toho, že celý obsah smlouvy je projevem jejich pravé, vážné a svobodné vůle, připojují osoby oprávněné za smluvní strany uzavírat tuto </w:t>
      </w:r>
      <w:proofErr w:type="gramStart"/>
      <w:r w:rsidRPr="00A248E8">
        <w:rPr>
          <w:rFonts w:ascii="Arial" w:hAnsi="Arial" w:cs="Arial"/>
          <w:sz w:val="22"/>
          <w:szCs w:val="22"/>
        </w:rPr>
        <w:t>smlouvu  své</w:t>
      </w:r>
      <w:proofErr w:type="gramEnd"/>
      <w:r w:rsidRPr="00A248E8">
        <w:rPr>
          <w:rFonts w:ascii="Arial" w:hAnsi="Arial" w:cs="Arial"/>
          <w:sz w:val="22"/>
          <w:szCs w:val="22"/>
        </w:rPr>
        <w:t xml:space="preserve"> vlastnoruční podpisy</w:t>
      </w:r>
    </w:p>
    <w:p w14:paraId="7FB57961" w14:textId="77777777" w:rsidR="00D91A30" w:rsidRDefault="00D91A30" w:rsidP="00291B63">
      <w:pPr>
        <w:jc w:val="both"/>
        <w:rPr>
          <w:rFonts w:ascii="Arial" w:hAnsi="Arial" w:cs="Arial"/>
          <w:sz w:val="22"/>
          <w:szCs w:val="22"/>
        </w:rPr>
      </w:pPr>
    </w:p>
    <w:p w14:paraId="7FB57962" w14:textId="77777777" w:rsidR="00D91A30" w:rsidRPr="00A248E8" w:rsidRDefault="00D91A30" w:rsidP="00291B63">
      <w:pPr>
        <w:jc w:val="both"/>
        <w:rPr>
          <w:rFonts w:ascii="Arial" w:hAnsi="Arial" w:cs="Arial"/>
          <w:sz w:val="22"/>
          <w:szCs w:val="22"/>
        </w:rPr>
      </w:pPr>
    </w:p>
    <w:p w14:paraId="7FB57963" w14:textId="77777777" w:rsidR="00D91A30" w:rsidRPr="002929F1" w:rsidRDefault="00D91A30" w:rsidP="00291B63">
      <w:pPr>
        <w:pStyle w:val="Smlouva"/>
        <w:tabs>
          <w:tab w:val="clear" w:pos="1440"/>
        </w:tabs>
        <w:spacing w:after="120"/>
        <w:jc w:val="center"/>
        <w:outlineLvl w:val="0"/>
        <w:rPr>
          <w:rFonts w:ascii="Arial" w:hAnsi="Arial" w:cs="Arial"/>
          <w:b/>
          <w:sz w:val="22"/>
          <w:szCs w:val="22"/>
          <w:u w:val="single"/>
        </w:rPr>
      </w:pPr>
      <w:r w:rsidRPr="002929F1">
        <w:rPr>
          <w:rFonts w:ascii="Arial" w:hAnsi="Arial" w:cs="Arial"/>
          <w:b/>
          <w:sz w:val="22"/>
          <w:szCs w:val="22"/>
          <w:u w:val="single"/>
        </w:rPr>
        <w:t>Závěrečná ustanovení smlouvy o smlouvě budoucí - servisní</w:t>
      </w:r>
    </w:p>
    <w:p w14:paraId="7FB57964" w14:textId="77777777" w:rsidR="00D91A30" w:rsidRDefault="00D91A30" w:rsidP="00291B63">
      <w:pPr>
        <w:pStyle w:val="Smlouva"/>
        <w:tabs>
          <w:tab w:val="clear" w:pos="1440"/>
        </w:tabs>
        <w:spacing w:before="120" w:after="120"/>
        <w:jc w:val="both"/>
        <w:rPr>
          <w:rFonts w:ascii="Arial" w:hAnsi="Arial" w:cs="Arial"/>
          <w:sz w:val="22"/>
          <w:szCs w:val="22"/>
        </w:rPr>
      </w:pPr>
      <w:r w:rsidRPr="00A248E8">
        <w:rPr>
          <w:rFonts w:ascii="Arial" w:hAnsi="Arial" w:cs="Arial"/>
          <w:sz w:val="22"/>
          <w:szCs w:val="22"/>
        </w:rPr>
        <w:t>Tato smlouva</w:t>
      </w:r>
      <w:r>
        <w:rPr>
          <w:rFonts w:ascii="Arial" w:hAnsi="Arial" w:cs="Arial"/>
          <w:sz w:val="22"/>
          <w:szCs w:val="22"/>
        </w:rPr>
        <w:t xml:space="preserve"> o smlouvě budoucí</w:t>
      </w:r>
      <w:r w:rsidRPr="00A248E8">
        <w:rPr>
          <w:rFonts w:ascii="Arial" w:hAnsi="Arial" w:cs="Arial"/>
          <w:sz w:val="22"/>
          <w:szCs w:val="22"/>
        </w:rPr>
        <w:t xml:space="preserve"> je vyhotov</w:t>
      </w:r>
      <w:r>
        <w:rPr>
          <w:rFonts w:ascii="Arial" w:hAnsi="Arial" w:cs="Arial"/>
          <w:sz w:val="22"/>
          <w:szCs w:val="22"/>
        </w:rPr>
        <w:t xml:space="preserve">ena ve 2 stejnopisech, z nichž </w:t>
      </w:r>
      <w:r w:rsidRPr="00A248E8">
        <w:rPr>
          <w:rFonts w:ascii="Arial" w:hAnsi="Arial" w:cs="Arial"/>
          <w:sz w:val="22"/>
          <w:szCs w:val="22"/>
        </w:rPr>
        <w:t xml:space="preserve">každá smluvní strana obdrží po </w:t>
      </w:r>
      <w:r>
        <w:rPr>
          <w:rFonts w:ascii="Arial" w:hAnsi="Arial" w:cs="Arial"/>
          <w:sz w:val="22"/>
          <w:szCs w:val="22"/>
        </w:rPr>
        <w:t>1</w:t>
      </w:r>
      <w:r w:rsidRPr="00A248E8">
        <w:rPr>
          <w:rFonts w:ascii="Arial" w:hAnsi="Arial" w:cs="Arial"/>
          <w:sz w:val="22"/>
          <w:szCs w:val="22"/>
        </w:rPr>
        <w:t>vyhotovení.</w:t>
      </w:r>
    </w:p>
    <w:p w14:paraId="7FB57965" w14:textId="77777777" w:rsidR="00D91A30" w:rsidRPr="00A248E8" w:rsidRDefault="00D91A30" w:rsidP="00291B63">
      <w:pPr>
        <w:spacing w:before="120" w:after="120"/>
        <w:jc w:val="both"/>
        <w:rPr>
          <w:rFonts w:ascii="Arial" w:hAnsi="Arial" w:cs="Arial"/>
          <w:sz w:val="22"/>
          <w:szCs w:val="22"/>
        </w:rPr>
      </w:pPr>
      <w:r w:rsidRPr="00A248E8">
        <w:rPr>
          <w:rFonts w:ascii="Arial" w:hAnsi="Arial" w:cs="Arial"/>
          <w:sz w:val="22"/>
          <w:szCs w:val="22"/>
        </w:rPr>
        <w:t xml:space="preserve">Smluvní strany prohlašují, že si </w:t>
      </w:r>
      <w:r>
        <w:rPr>
          <w:rFonts w:ascii="Arial" w:hAnsi="Arial" w:cs="Arial"/>
          <w:sz w:val="22"/>
          <w:szCs w:val="22"/>
        </w:rPr>
        <w:t xml:space="preserve">tuto </w:t>
      </w:r>
      <w:r w:rsidRPr="00A248E8">
        <w:rPr>
          <w:rFonts w:ascii="Arial" w:hAnsi="Arial" w:cs="Arial"/>
          <w:sz w:val="22"/>
          <w:szCs w:val="22"/>
        </w:rPr>
        <w:t xml:space="preserve">smlouvu </w:t>
      </w:r>
      <w:r>
        <w:rPr>
          <w:rFonts w:ascii="Arial" w:hAnsi="Arial" w:cs="Arial"/>
          <w:sz w:val="22"/>
          <w:szCs w:val="22"/>
        </w:rPr>
        <w:t xml:space="preserve">o smlouvě budoucí </w:t>
      </w:r>
      <w:r w:rsidRPr="00A248E8">
        <w:rPr>
          <w:rFonts w:ascii="Arial" w:hAnsi="Arial" w:cs="Arial"/>
          <w:sz w:val="22"/>
          <w:szCs w:val="22"/>
        </w:rPr>
        <w:t>pozorně přečetli a že je jim její obsah jasný a srozumitelný. Prohlašují, že tato smlouva nebyla sjednána ani v tísni, ani za jinak jednostranně nevýhodných podmínek.</w:t>
      </w:r>
    </w:p>
    <w:p w14:paraId="7FB57966" w14:textId="77777777" w:rsidR="00D91A30" w:rsidRPr="00A248E8" w:rsidRDefault="00D91A30" w:rsidP="00291B63">
      <w:pPr>
        <w:spacing w:before="120" w:after="120"/>
        <w:jc w:val="both"/>
        <w:rPr>
          <w:rFonts w:ascii="Arial" w:hAnsi="Arial" w:cs="Arial"/>
          <w:sz w:val="22"/>
          <w:szCs w:val="22"/>
        </w:rPr>
      </w:pPr>
      <w:r w:rsidRPr="00A248E8">
        <w:rPr>
          <w:rFonts w:ascii="Arial" w:hAnsi="Arial" w:cs="Arial"/>
          <w:sz w:val="22"/>
          <w:szCs w:val="22"/>
        </w:rPr>
        <w:t>Tato smlouva</w:t>
      </w:r>
      <w:r>
        <w:rPr>
          <w:rFonts w:ascii="Arial" w:hAnsi="Arial" w:cs="Arial"/>
          <w:sz w:val="22"/>
          <w:szCs w:val="22"/>
        </w:rPr>
        <w:t xml:space="preserve"> o smlouvě budoucí</w:t>
      </w:r>
      <w:r w:rsidRPr="00A248E8">
        <w:rPr>
          <w:rFonts w:ascii="Arial" w:hAnsi="Arial" w:cs="Arial"/>
          <w:sz w:val="22"/>
          <w:szCs w:val="22"/>
        </w:rPr>
        <w:t xml:space="preserve"> nabývá platnosti a účinnosti dnem podpisu oběma smluvními stranami.</w:t>
      </w:r>
    </w:p>
    <w:p w14:paraId="7FB57967" w14:textId="77777777" w:rsidR="00D91A30" w:rsidRPr="00A248E8" w:rsidRDefault="00D91A30" w:rsidP="00291B63">
      <w:pPr>
        <w:spacing w:before="120" w:after="120"/>
        <w:jc w:val="both"/>
        <w:rPr>
          <w:rFonts w:ascii="Arial" w:hAnsi="Arial" w:cs="Arial"/>
          <w:sz w:val="22"/>
          <w:szCs w:val="22"/>
        </w:rPr>
      </w:pPr>
      <w:r w:rsidRPr="00A248E8">
        <w:rPr>
          <w:rFonts w:ascii="Arial" w:hAnsi="Arial" w:cs="Arial"/>
          <w:sz w:val="22"/>
          <w:szCs w:val="22"/>
        </w:rPr>
        <w:t xml:space="preserve">Na důkaz toho, že celý obsah </w:t>
      </w:r>
      <w:r>
        <w:rPr>
          <w:rFonts w:ascii="Arial" w:hAnsi="Arial" w:cs="Arial"/>
          <w:sz w:val="22"/>
          <w:szCs w:val="22"/>
        </w:rPr>
        <w:t xml:space="preserve">této </w:t>
      </w:r>
      <w:r w:rsidRPr="00A248E8">
        <w:rPr>
          <w:rFonts w:ascii="Arial" w:hAnsi="Arial" w:cs="Arial"/>
          <w:sz w:val="22"/>
          <w:szCs w:val="22"/>
        </w:rPr>
        <w:t xml:space="preserve">smlouvy </w:t>
      </w:r>
      <w:r>
        <w:rPr>
          <w:rFonts w:ascii="Arial" w:hAnsi="Arial" w:cs="Arial"/>
          <w:sz w:val="22"/>
          <w:szCs w:val="22"/>
        </w:rPr>
        <w:t xml:space="preserve">o smlouvě budoucí </w:t>
      </w:r>
      <w:r w:rsidRPr="00A248E8">
        <w:rPr>
          <w:rFonts w:ascii="Arial" w:hAnsi="Arial" w:cs="Arial"/>
          <w:sz w:val="22"/>
          <w:szCs w:val="22"/>
        </w:rPr>
        <w:t xml:space="preserve">je projevem jejich pravé, vážné a svobodné vůle, připojují osoby oprávněné za smluvní strany uzavírat tuto </w:t>
      </w:r>
      <w:proofErr w:type="gramStart"/>
      <w:r w:rsidRPr="00A248E8">
        <w:rPr>
          <w:rFonts w:ascii="Arial" w:hAnsi="Arial" w:cs="Arial"/>
          <w:sz w:val="22"/>
          <w:szCs w:val="22"/>
        </w:rPr>
        <w:t>smlouvu  své</w:t>
      </w:r>
      <w:proofErr w:type="gramEnd"/>
      <w:r w:rsidRPr="00A248E8">
        <w:rPr>
          <w:rFonts w:ascii="Arial" w:hAnsi="Arial" w:cs="Arial"/>
          <w:sz w:val="22"/>
          <w:szCs w:val="22"/>
        </w:rPr>
        <w:t xml:space="preserve"> vlastnoruční podpisy</w:t>
      </w:r>
      <w:r>
        <w:rPr>
          <w:rFonts w:ascii="Arial" w:hAnsi="Arial" w:cs="Arial"/>
          <w:sz w:val="22"/>
          <w:szCs w:val="22"/>
        </w:rPr>
        <w:t>.</w:t>
      </w:r>
    </w:p>
    <w:p w14:paraId="7FB57968" w14:textId="77777777" w:rsidR="00D91A30" w:rsidRPr="00A248E8" w:rsidRDefault="00D91A30" w:rsidP="00291B63">
      <w:pPr>
        <w:jc w:val="both"/>
        <w:rPr>
          <w:rFonts w:ascii="Arial" w:hAnsi="Arial" w:cs="Arial"/>
          <w:sz w:val="22"/>
          <w:szCs w:val="22"/>
        </w:rPr>
      </w:pPr>
    </w:p>
    <w:p w14:paraId="7FB57969" w14:textId="77777777" w:rsidR="00D91A30" w:rsidRPr="00A248E8" w:rsidRDefault="00D91A30" w:rsidP="00291B63">
      <w:pPr>
        <w:jc w:val="both"/>
        <w:outlineLvl w:val="0"/>
        <w:rPr>
          <w:rFonts w:ascii="Arial" w:hAnsi="Arial" w:cs="Arial"/>
          <w:sz w:val="22"/>
          <w:szCs w:val="22"/>
        </w:rPr>
      </w:pPr>
      <w:r w:rsidRPr="00A248E8">
        <w:rPr>
          <w:rFonts w:ascii="Arial" w:hAnsi="Arial" w:cs="Arial"/>
          <w:sz w:val="22"/>
          <w:szCs w:val="22"/>
        </w:rPr>
        <w:t xml:space="preserve">V Praze dne </w:t>
      </w:r>
    </w:p>
    <w:p w14:paraId="7FB5796A" w14:textId="77777777" w:rsidR="00D91A30" w:rsidRPr="00A248E8" w:rsidRDefault="00D91A30" w:rsidP="00291B63">
      <w:pPr>
        <w:jc w:val="both"/>
        <w:rPr>
          <w:rFonts w:ascii="Arial" w:hAnsi="Arial" w:cs="Arial"/>
          <w:sz w:val="22"/>
          <w:szCs w:val="22"/>
        </w:rPr>
      </w:pPr>
    </w:p>
    <w:p w14:paraId="7FB5796B" w14:textId="77777777" w:rsidR="00D91A30" w:rsidRPr="00A248E8" w:rsidRDefault="00D91A30" w:rsidP="00291B63">
      <w:pPr>
        <w:jc w:val="both"/>
        <w:rPr>
          <w:rFonts w:ascii="Arial" w:hAnsi="Arial" w:cs="Arial"/>
          <w:sz w:val="22"/>
          <w:szCs w:val="22"/>
        </w:rPr>
      </w:pPr>
      <w:r w:rsidRPr="00A248E8">
        <w:rPr>
          <w:rFonts w:ascii="Arial" w:hAnsi="Arial" w:cs="Arial"/>
          <w:sz w:val="22"/>
          <w:szCs w:val="22"/>
        </w:rPr>
        <w:t xml:space="preserve"> Objednatel:</w:t>
      </w:r>
      <w:r w:rsidRPr="00A248E8">
        <w:rPr>
          <w:rFonts w:ascii="Arial" w:hAnsi="Arial" w:cs="Arial"/>
          <w:sz w:val="22"/>
          <w:szCs w:val="22"/>
        </w:rPr>
        <w:tab/>
      </w:r>
      <w:r w:rsidRPr="00A248E8">
        <w:rPr>
          <w:rFonts w:ascii="Arial" w:hAnsi="Arial" w:cs="Arial"/>
          <w:sz w:val="22"/>
          <w:szCs w:val="22"/>
        </w:rPr>
        <w:tab/>
      </w:r>
      <w:r w:rsidRPr="00A248E8">
        <w:rPr>
          <w:rFonts w:ascii="Arial" w:hAnsi="Arial" w:cs="Arial"/>
          <w:sz w:val="22"/>
          <w:szCs w:val="22"/>
        </w:rPr>
        <w:tab/>
      </w:r>
      <w:r w:rsidRPr="00A248E8">
        <w:rPr>
          <w:rFonts w:ascii="Arial" w:hAnsi="Arial" w:cs="Arial"/>
          <w:sz w:val="22"/>
          <w:szCs w:val="22"/>
        </w:rPr>
        <w:tab/>
      </w:r>
      <w:r w:rsidRPr="00A248E8">
        <w:rPr>
          <w:rFonts w:ascii="Arial" w:hAnsi="Arial" w:cs="Arial"/>
          <w:sz w:val="22"/>
          <w:szCs w:val="22"/>
        </w:rPr>
        <w:tab/>
      </w:r>
      <w:r w:rsidRPr="00A248E8">
        <w:rPr>
          <w:rFonts w:ascii="Arial" w:hAnsi="Arial" w:cs="Arial"/>
          <w:sz w:val="22"/>
          <w:szCs w:val="22"/>
        </w:rPr>
        <w:tab/>
      </w:r>
      <w:r w:rsidRPr="00A248E8">
        <w:rPr>
          <w:rFonts w:ascii="Arial" w:hAnsi="Arial" w:cs="Arial"/>
          <w:sz w:val="22"/>
          <w:szCs w:val="22"/>
        </w:rPr>
        <w:tab/>
        <w:t>Poskytovatel:</w:t>
      </w:r>
    </w:p>
    <w:p w14:paraId="7FB5796C" w14:textId="77777777" w:rsidR="00D91A30" w:rsidRPr="00A248E8" w:rsidRDefault="00D91A30" w:rsidP="00291B63">
      <w:pPr>
        <w:jc w:val="both"/>
        <w:rPr>
          <w:rFonts w:ascii="Arial" w:hAnsi="Arial" w:cs="Arial"/>
          <w:sz w:val="22"/>
          <w:szCs w:val="22"/>
        </w:rPr>
      </w:pPr>
    </w:p>
    <w:p w14:paraId="7FB5796D" w14:textId="77777777" w:rsidR="00D91A30" w:rsidRPr="00A248E8" w:rsidRDefault="00D91A30" w:rsidP="00291B63">
      <w:pPr>
        <w:jc w:val="both"/>
        <w:rPr>
          <w:rFonts w:ascii="Arial" w:hAnsi="Arial" w:cs="Arial"/>
          <w:sz w:val="22"/>
          <w:szCs w:val="22"/>
        </w:rPr>
      </w:pPr>
    </w:p>
    <w:p w14:paraId="7FB5796E" w14:textId="77777777" w:rsidR="00D91A30" w:rsidRPr="00F06188" w:rsidRDefault="00D91A30" w:rsidP="00291B63">
      <w:pPr>
        <w:jc w:val="both"/>
        <w:rPr>
          <w:rFonts w:ascii="Arial" w:hAnsi="Arial" w:cs="Arial"/>
          <w:sz w:val="22"/>
          <w:szCs w:val="22"/>
        </w:rPr>
      </w:pPr>
      <w:r w:rsidRPr="00F06188">
        <w:rPr>
          <w:rFonts w:ascii="Arial" w:hAnsi="Arial" w:cs="Arial"/>
          <w:sz w:val="22"/>
          <w:szCs w:val="22"/>
        </w:rPr>
        <w:t>……………………………</w:t>
      </w:r>
      <w:r w:rsidRPr="00F06188">
        <w:rPr>
          <w:rFonts w:ascii="Arial" w:hAnsi="Arial" w:cs="Arial"/>
          <w:sz w:val="22"/>
          <w:szCs w:val="22"/>
        </w:rPr>
        <w:tab/>
      </w:r>
      <w:r w:rsidRPr="00F06188">
        <w:rPr>
          <w:rFonts w:ascii="Arial" w:hAnsi="Arial" w:cs="Arial"/>
          <w:sz w:val="22"/>
          <w:szCs w:val="22"/>
        </w:rPr>
        <w:tab/>
      </w:r>
      <w:r w:rsidRPr="00F06188">
        <w:rPr>
          <w:rFonts w:ascii="Arial" w:hAnsi="Arial" w:cs="Arial"/>
          <w:sz w:val="22"/>
          <w:szCs w:val="22"/>
        </w:rPr>
        <w:tab/>
      </w:r>
      <w:r w:rsidRPr="00F06188">
        <w:rPr>
          <w:rFonts w:ascii="Arial" w:hAnsi="Arial" w:cs="Arial"/>
          <w:sz w:val="22"/>
          <w:szCs w:val="22"/>
        </w:rPr>
        <w:tab/>
      </w:r>
      <w:r w:rsidRPr="00F06188">
        <w:rPr>
          <w:rFonts w:ascii="Arial" w:hAnsi="Arial" w:cs="Arial"/>
          <w:sz w:val="22"/>
          <w:szCs w:val="22"/>
        </w:rPr>
        <w:tab/>
        <w:t>……………………………….</w:t>
      </w:r>
    </w:p>
    <w:p w14:paraId="164AD2C3" w14:textId="77777777" w:rsidR="00044FF2" w:rsidRPr="00044FF2" w:rsidRDefault="00044FF2" w:rsidP="00044FF2">
      <w:pPr>
        <w:tabs>
          <w:tab w:val="left" w:pos="900"/>
        </w:tabs>
        <w:spacing w:after="120"/>
        <w:rPr>
          <w:rFonts w:ascii="Arial" w:hAnsi="Arial" w:cs="Arial"/>
          <w:sz w:val="20"/>
          <w:szCs w:val="20"/>
        </w:rPr>
      </w:pPr>
      <w:r w:rsidRPr="00044FF2">
        <w:rPr>
          <w:rFonts w:ascii="Arial" w:hAnsi="Arial" w:cs="Arial"/>
          <w:sz w:val="20"/>
          <w:szCs w:val="20"/>
        </w:rPr>
        <w:t xml:space="preserve">MUDr. Jiří Deml, </w:t>
      </w:r>
    </w:p>
    <w:p w14:paraId="4F843B7C" w14:textId="77777777" w:rsidR="00044FF2" w:rsidRPr="00044FF2" w:rsidRDefault="00044FF2" w:rsidP="00044FF2">
      <w:pPr>
        <w:tabs>
          <w:tab w:val="left" w:pos="900"/>
        </w:tabs>
        <w:spacing w:after="120"/>
        <w:rPr>
          <w:rFonts w:ascii="Arial" w:hAnsi="Arial" w:cs="Arial"/>
          <w:sz w:val="22"/>
          <w:szCs w:val="22"/>
        </w:rPr>
      </w:pPr>
      <w:r w:rsidRPr="00044FF2">
        <w:rPr>
          <w:rFonts w:ascii="Arial" w:hAnsi="Arial" w:cs="Arial"/>
          <w:sz w:val="22"/>
          <w:szCs w:val="22"/>
        </w:rPr>
        <w:t xml:space="preserve">náměstek pro odborné činnosti, </w:t>
      </w:r>
      <w:r w:rsidRPr="00044FF2">
        <w:rPr>
          <w:rFonts w:ascii="Arial" w:hAnsi="Arial" w:cs="Arial"/>
          <w:sz w:val="22"/>
          <w:szCs w:val="22"/>
        </w:rPr>
        <w:br/>
        <w:t xml:space="preserve">pověřený vedením Ústavu na základě pověření </w:t>
      </w:r>
      <w:r w:rsidRPr="00044FF2">
        <w:rPr>
          <w:rFonts w:ascii="Arial" w:hAnsi="Arial" w:cs="Arial"/>
          <w:sz w:val="22"/>
          <w:szCs w:val="22"/>
        </w:rPr>
        <w:br/>
        <w:t xml:space="preserve">Ministra zdravotnictví ze dne </w:t>
      </w:r>
      <w:proofErr w:type="gramStart"/>
      <w:r w:rsidRPr="00044FF2">
        <w:rPr>
          <w:rFonts w:ascii="Arial" w:hAnsi="Arial" w:cs="Arial"/>
          <w:sz w:val="22"/>
          <w:szCs w:val="22"/>
        </w:rPr>
        <w:t>22.2.2012</w:t>
      </w:r>
      <w:proofErr w:type="gramEnd"/>
    </w:p>
    <w:p w14:paraId="7FB57970" w14:textId="5CE69E11" w:rsidR="00D91A30" w:rsidRPr="00464725" w:rsidRDefault="00D91A30" w:rsidP="00044FF2">
      <w:pPr>
        <w:rPr>
          <w:rFonts w:ascii="Arial" w:hAnsi="Arial" w:cs="Arial"/>
          <w:sz w:val="22"/>
          <w:szCs w:val="22"/>
        </w:rPr>
      </w:pPr>
    </w:p>
    <w:sectPr w:rsidR="00D91A30" w:rsidRPr="00464725" w:rsidSect="00B00B73">
      <w:head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90FCC" w14:textId="77777777" w:rsidR="00317786" w:rsidRDefault="00317786" w:rsidP="00013AAB">
      <w:r>
        <w:separator/>
      </w:r>
    </w:p>
  </w:endnote>
  <w:endnote w:type="continuationSeparator" w:id="0">
    <w:p w14:paraId="0316DFE2" w14:textId="77777777" w:rsidR="00317786" w:rsidRDefault="00317786" w:rsidP="0001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Univers 57 Condensed">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2AC29" w14:textId="77777777" w:rsidR="00317786" w:rsidRDefault="00317786" w:rsidP="00013AAB">
      <w:r>
        <w:separator/>
      </w:r>
    </w:p>
  </w:footnote>
  <w:footnote w:type="continuationSeparator" w:id="0">
    <w:p w14:paraId="3EDAEF86" w14:textId="77777777" w:rsidR="00317786" w:rsidRDefault="00317786" w:rsidP="00013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5DD9F" w14:textId="08F7C431" w:rsidR="001F3239" w:rsidRPr="00DB26DA" w:rsidRDefault="001F3239" w:rsidP="001F3239">
    <w:pPr>
      <w:pStyle w:val="Zhlav"/>
      <w:jc w:val="right"/>
      <w:rPr>
        <w:rFonts w:ascii="Arial" w:hAnsi="Arial" w:cs="Arial"/>
        <w:sz w:val="16"/>
        <w:szCs w:val="16"/>
      </w:rPr>
    </w:pPr>
    <w:r>
      <w:rPr>
        <w:rFonts w:ascii="Arial" w:hAnsi="Arial" w:cs="Arial"/>
        <w:sz w:val="16"/>
        <w:szCs w:val="16"/>
      </w:rPr>
      <w:t xml:space="preserve">Příloha č. </w:t>
    </w:r>
    <w:r>
      <w:rPr>
        <w:rFonts w:ascii="Arial" w:hAnsi="Arial" w:cs="Arial"/>
        <w:sz w:val="16"/>
        <w:szCs w:val="16"/>
      </w:rPr>
      <w:t>5</w:t>
    </w:r>
    <w:r>
      <w:rPr>
        <w:rFonts w:ascii="Arial" w:hAnsi="Arial" w:cs="Arial"/>
        <w:sz w:val="16"/>
        <w:szCs w:val="16"/>
      </w:rPr>
      <w:t xml:space="preserve"> k </w:t>
    </w:r>
    <w:r w:rsidRPr="00DB26DA">
      <w:rPr>
        <w:rFonts w:ascii="Arial" w:hAnsi="Arial" w:cs="Arial"/>
        <w:sz w:val="16"/>
        <w:szCs w:val="16"/>
      </w:rPr>
      <w:t>VZ</w:t>
    </w:r>
    <w:r>
      <w:rPr>
        <w:rFonts w:ascii="Arial" w:hAnsi="Arial" w:cs="Arial"/>
        <w:sz w:val="16"/>
        <w:szCs w:val="16"/>
      </w:rPr>
      <w:t>18</w:t>
    </w:r>
    <w:r w:rsidRPr="00DB26DA">
      <w:rPr>
        <w:rFonts w:ascii="Arial" w:hAnsi="Arial" w:cs="Arial"/>
        <w:sz w:val="16"/>
        <w:szCs w:val="16"/>
      </w:rPr>
      <w:t>/2012 „SÚKL – Rozšíření kapacity datového skladu“</w:t>
    </w:r>
  </w:p>
  <w:p w14:paraId="4414740A" w14:textId="38098BB8" w:rsidR="001F3239" w:rsidRDefault="001F3239">
    <w:pPr>
      <w:pStyle w:val="Zhlav"/>
    </w:pPr>
  </w:p>
  <w:p w14:paraId="7FB57976" w14:textId="77777777" w:rsidR="000256DC" w:rsidRPr="00BD5BF7" w:rsidRDefault="000256DC" w:rsidP="00BD5BF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E3D9F"/>
    <w:multiLevelType w:val="singleLevel"/>
    <w:tmpl w:val="A3E2C730"/>
    <w:lvl w:ilvl="0">
      <w:start w:val="1"/>
      <w:numFmt w:val="bullet"/>
      <w:pStyle w:val="Znaka1"/>
      <w:lvlText w:val=""/>
      <w:lvlJc w:val="left"/>
      <w:pPr>
        <w:tabs>
          <w:tab w:val="num" w:pos="360"/>
        </w:tabs>
      </w:pPr>
      <w:rPr>
        <w:rFonts w:ascii="Wingdings" w:hAnsi="Wingdings" w:hint="default"/>
      </w:rPr>
    </w:lvl>
  </w:abstractNum>
  <w:abstractNum w:abstractNumId="1">
    <w:nsid w:val="39536975"/>
    <w:multiLevelType w:val="hybridMultilevel"/>
    <w:tmpl w:val="768A01DE"/>
    <w:lvl w:ilvl="0" w:tplc="EBA26866">
      <w:numFmt w:val="bullet"/>
      <w:lvlText w:val="-"/>
      <w:lvlJc w:val="left"/>
      <w:pPr>
        <w:ind w:left="648" w:hanging="360"/>
      </w:pPr>
      <w:rPr>
        <w:rFonts w:ascii="Arial" w:eastAsia="Times New Roman" w:hAnsi="Arial" w:cs="Arial" w:hint="default"/>
      </w:rPr>
    </w:lvl>
    <w:lvl w:ilvl="1" w:tplc="04050003">
      <w:start w:val="1"/>
      <w:numFmt w:val="bullet"/>
      <w:lvlText w:val="o"/>
      <w:lvlJc w:val="left"/>
      <w:pPr>
        <w:ind w:left="1368" w:hanging="360"/>
      </w:pPr>
      <w:rPr>
        <w:rFonts w:ascii="Courier New" w:hAnsi="Courier New" w:cs="Courier New" w:hint="default"/>
      </w:rPr>
    </w:lvl>
    <w:lvl w:ilvl="2" w:tplc="04050005" w:tentative="1">
      <w:start w:val="1"/>
      <w:numFmt w:val="bullet"/>
      <w:lvlText w:val=""/>
      <w:lvlJc w:val="left"/>
      <w:pPr>
        <w:ind w:left="2088" w:hanging="360"/>
      </w:pPr>
      <w:rPr>
        <w:rFonts w:ascii="Wingdings" w:hAnsi="Wingdings" w:hint="default"/>
      </w:rPr>
    </w:lvl>
    <w:lvl w:ilvl="3" w:tplc="04050001" w:tentative="1">
      <w:start w:val="1"/>
      <w:numFmt w:val="bullet"/>
      <w:lvlText w:val=""/>
      <w:lvlJc w:val="left"/>
      <w:pPr>
        <w:ind w:left="2808" w:hanging="360"/>
      </w:pPr>
      <w:rPr>
        <w:rFonts w:ascii="Symbol" w:hAnsi="Symbol" w:hint="default"/>
      </w:rPr>
    </w:lvl>
    <w:lvl w:ilvl="4" w:tplc="04050003" w:tentative="1">
      <w:start w:val="1"/>
      <w:numFmt w:val="bullet"/>
      <w:lvlText w:val="o"/>
      <w:lvlJc w:val="left"/>
      <w:pPr>
        <w:ind w:left="3528" w:hanging="360"/>
      </w:pPr>
      <w:rPr>
        <w:rFonts w:ascii="Courier New" w:hAnsi="Courier New" w:cs="Courier New" w:hint="default"/>
      </w:rPr>
    </w:lvl>
    <w:lvl w:ilvl="5" w:tplc="04050005" w:tentative="1">
      <w:start w:val="1"/>
      <w:numFmt w:val="bullet"/>
      <w:lvlText w:val=""/>
      <w:lvlJc w:val="left"/>
      <w:pPr>
        <w:ind w:left="4248" w:hanging="360"/>
      </w:pPr>
      <w:rPr>
        <w:rFonts w:ascii="Wingdings" w:hAnsi="Wingdings" w:hint="default"/>
      </w:rPr>
    </w:lvl>
    <w:lvl w:ilvl="6" w:tplc="04050001" w:tentative="1">
      <w:start w:val="1"/>
      <w:numFmt w:val="bullet"/>
      <w:lvlText w:val=""/>
      <w:lvlJc w:val="left"/>
      <w:pPr>
        <w:ind w:left="4968" w:hanging="360"/>
      </w:pPr>
      <w:rPr>
        <w:rFonts w:ascii="Symbol" w:hAnsi="Symbol" w:hint="default"/>
      </w:rPr>
    </w:lvl>
    <w:lvl w:ilvl="7" w:tplc="04050003" w:tentative="1">
      <w:start w:val="1"/>
      <w:numFmt w:val="bullet"/>
      <w:lvlText w:val="o"/>
      <w:lvlJc w:val="left"/>
      <w:pPr>
        <w:ind w:left="5688" w:hanging="360"/>
      </w:pPr>
      <w:rPr>
        <w:rFonts w:ascii="Courier New" w:hAnsi="Courier New" w:cs="Courier New" w:hint="default"/>
      </w:rPr>
    </w:lvl>
    <w:lvl w:ilvl="8" w:tplc="04050005" w:tentative="1">
      <w:start w:val="1"/>
      <w:numFmt w:val="bullet"/>
      <w:lvlText w:val=""/>
      <w:lvlJc w:val="left"/>
      <w:pPr>
        <w:ind w:left="6408" w:hanging="360"/>
      </w:pPr>
      <w:rPr>
        <w:rFonts w:ascii="Wingdings" w:hAnsi="Wingdings" w:hint="default"/>
      </w:rPr>
    </w:lvl>
  </w:abstractNum>
  <w:abstractNum w:abstractNumId="2">
    <w:nsid w:val="430F6B38"/>
    <w:multiLevelType w:val="multilevel"/>
    <w:tmpl w:val="9182B8E6"/>
    <w:lvl w:ilvl="0">
      <w:start w:val="3"/>
      <w:numFmt w:val="decimal"/>
      <w:pStyle w:val="Nadpis5"/>
      <w:lvlText w:val="%1"/>
      <w:lvlJc w:val="left"/>
      <w:pPr>
        <w:tabs>
          <w:tab w:val="num" w:pos="705"/>
        </w:tabs>
        <w:ind w:left="705" w:hanging="705"/>
      </w:pPr>
      <w:rPr>
        <w:rFonts w:cs="Times New Roman" w:hint="default"/>
      </w:rPr>
    </w:lvl>
    <w:lvl w:ilvl="1">
      <w:start w:val="6"/>
      <w:numFmt w:val="decimal"/>
      <w:lvlText w:val="%1.%2"/>
      <w:lvlJc w:val="left"/>
      <w:pPr>
        <w:tabs>
          <w:tab w:val="num" w:pos="885"/>
        </w:tabs>
        <w:ind w:left="88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529D1CB2"/>
    <w:multiLevelType w:val="multilevel"/>
    <w:tmpl w:val="C978A414"/>
    <w:lvl w:ilvl="0">
      <w:start w:val="1"/>
      <w:numFmt w:val="decimal"/>
      <w:pStyle w:val="Nadpis4"/>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60BF5A95"/>
    <w:multiLevelType w:val="multilevel"/>
    <w:tmpl w:val="26F856E2"/>
    <w:lvl w:ilvl="0">
      <w:start w:val="1"/>
      <w:numFmt w:val="decimal"/>
      <w:suff w:val="nothing"/>
      <w:lvlText w:val="Článek %1."/>
      <w:lvlJc w:val="left"/>
      <w:pPr>
        <w:ind w:left="0" w:firstLine="0"/>
      </w:pPr>
      <w:rPr>
        <w:rFonts w:cs="Times New Roman" w:hint="default"/>
      </w:rPr>
    </w:lvl>
    <w:lvl w:ilvl="1">
      <w:start w:val="1"/>
      <w:numFmt w:val="decimalZero"/>
      <w:isLgl/>
      <w:lvlText w:val="%1.%2"/>
      <w:lvlJc w:val="left"/>
      <w:pPr>
        <w:tabs>
          <w:tab w:val="num" w:pos="567"/>
        </w:tabs>
        <w:ind w:left="0" w:firstLine="0"/>
      </w:pPr>
      <w:rPr>
        <w:rFonts w:cs="Times New Roman" w:hint="default"/>
        <w:b w:val="0"/>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
    <w:nsid w:val="6FE6105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4"/>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F88"/>
    <w:rsid w:val="00001829"/>
    <w:rsid w:val="00001933"/>
    <w:rsid w:val="000026AF"/>
    <w:rsid w:val="00006EF5"/>
    <w:rsid w:val="00013AAB"/>
    <w:rsid w:val="00014102"/>
    <w:rsid w:val="0001638F"/>
    <w:rsid w:val="00020DB5"/>
    <w:rsid w:val="00022284"/>
    <w:rsid w:val="000256DC"/>
    <w:rsid w:val="00026489"/>
    <w:rsid w:val="00027898"/>
    <w:rsid w:val="00044FF2"/>
    <w:rsid w:val="000533CA"/>
    <w:rsid w:val="000536C3"/>
    <w:rsid w:val="000536EE"/>
    <w:rsid w:val="00056A4B"/>
    <w:rsid w:val="00060356"/>
    <w:rsid w:val="000658F6"/>
    <w:rsid w:val="00067B70"/>
    <w:rsid w:val="00070432"/>
    <w:rsid w:val="00070714"/>
    <w:rsid w:val="00082476"/>
    <w:rsid w:val="000864A9"/>
    <w:rsid w:val="00092CA6"/>
    <w:rsid w:val="000A7431"/>
    <w:rsid w:val="000B2DF6"/>
    <w:rsid w:val="000B7737"/>
    <w:rsid w:val="000C63B5"/>
    <w:rsid w:val="000D7EC7"/>
    <w:rsid w:val="000F01D5"/>
    <w:rsid w:val="000F155E"/>
    <w:rsid w:val="000F3CA5"/>
    <w:rsid w:val="00100ECD"/>
    <w:rsid w:val="00101190"/>
    <w:rsid w:val="0010533D"/>
    <w:rsid w:val="00105E11"/>
    <w:rsid w:val="00107747"/>
    <w:rsid w:val="00107CC7"/>
    <w:rsid w:val="00114B00"/>
    <w:rsid w:val="00115AA7"/>
    <w:rsid w:val="0011792C"/>
    <w:rsid w:val="00121CE4"/>
    <w:rsid w:val="00122E33"/>
    <w:rsid w:val="001230AF"/>
    <w:rsid w:val="0012435C"/>
    <w:rsid w:val="00125395"/>
    <w:rsid w:val="00125647"/>
    <w:rsid w:val="00127C0C"/>
    <w:rsid w:val="00130354"/>
    <w:rsid w:val="00137E3B"/>
    <w:rsid w:val="00142AF7"/>
    <w:rsid w:val="00145C43"/>
    <w:rsid w:val="00146E5C"/>
    <w:rsid w:val="0015419F"/>
    <w:rsid w:val="00156327"/>
    <w:rsid w:val="00156CCE"/>
    <w:rsid w:val="00157B3C"/>
    <w:rsid w:val="00160991"/>
    <w:rsid w:val="00167DFE"/>
    <w:rsid w:val="00170778"/>
    <w:rsid w:val="00170A9D"/>
    <w:rsid w:val="001727F1"/>
    <w:rsid w:val="00173764"/>
    <w:rsid w:val="001746B3"/>
    <w:rsid w:val="001749E6"/>
    <w:rsid w:val="00190199"/>
    <w:rsid w:val="001902CE"/>
    <w:rsid w:val="0019055E"/>
    <w:rsid w:val="0019444B"/>
    <w:rsid w:val="001A1D64"/>
    <w:rsid w:val="001A2A3C"/>
    <w:rsid w:val="001A4A93"/>
    <w:rsid w:val="001A6078"/>
    <w:rsid w:val="001B460D"/>
    <w:rsid w:val="001B738E"/>
    <w:rsid w:val="001C5CFC"/>
    <w:rsid w:val="001C6AD9"/>
    <w:rsid w:val="001C7890"/>
    <w:rsid w:val="001D3878"/>
    <w:rsid w:val="001D6064"/>
    <w:rsid w:val="001D6A80"/>
    <w:rsid w:val="001D6C36"/>
    <w:rsid w:val="001E4B30"/>
    <w:rsid w:val="001E5132"/>
    <w:rsid w:val="001F3239"/>
    <w:rsid w:val="001F3A9B"/>
    <w:rsid w:val="001F7428"/>
    <w:rsid w:val="00204645"/>
    <w:rsid w:val="0021114D"/>
    <w:rsid w:val="00214001"/>
    <w:rsid w:val="0021477C"/>
    <w:rsid w:val="00215F81"/>
    <w:rsid w:val="00217A25"/>
    <w:rsid w:val="002200F0"/>
    <w:rsid w:val="00225793"/>
    <w:rsid w:val="00227328"/>
    <w:rsid w:val="00231B1A"/>
    <w:rsid w:val="00231E6F"/>
    <w:rsid w:val="002338C2"/>
    <w:rsid w:val="00237EBB"/>
    <w:rsid w:val="00251E43"/>
    <w:rsid w:val="002538E7"/>
    <w:rsid w:val="0025519B"/>
    <w:rsid w:val="002601E2"/>
    <w:rsid w:val="00262BFC"/>
    <w:rsid w:val="00262FAC"/>
    <w:rsid w:val="0027031B"/>
    <w:rsid w:val="00270B03"/>
    <w:rsid w:val="002766A4"/>
    <w:rsid w:val="00277AAE"/>
    <w:rsid w:val="00277F7C"/>
    <w:rsid w:val="00280852"/>
    <w:rsid w:val="0028159B"/>
    <w:rsid w:val="0028212C"/>
    <w:rsid w:val="00284417"/>
    <w:rsid w:val="002847D9"/>
    <w:rsid w:val="00291B63"/>
    <w:rsid w:val="0029269B"/>
    <w:rsid w:val="002929F1"/>
    <w:rsid w:val="00293230"/>
    <w:rsid w:val="00294FC1"/>
    <w:rsid w:val="002A6620"/>
    <w:rsid w:val="002B2CEB"/>
    <w:rsid w:val="002B322D"/>
    <w:rsid w:val="002B53B8"/>
    <w:rsid w:val="002B57C1"/>
    <w:rsid w:val="002B6505"/>
    <w:rsid w:val="002C22AA"/>
    <w:rsid w:val="002C3383"/>
    <w:rsid w:val="002C7156"/>
    <w:rsid w:val="002D3044"/>
    <w:rsid w:val="002D5A8F"/>
    <w:rsid w:val="002D6AEF"/>
    <w:rsid w:val="002D6D0E"/>
    <w:rsid w:val="002E00D9"/>
    <w:rsid w:val="002E544F"/>
    <w:rsid w:val="002E6FEB"/>
    <w:rsid w:val="002F33DE"/>
    <w:rsid w:val="002F5374"/>
    <w:rsid w:val="002F6981"/>
    <w:rsid w:val="00312506"/>
    <w:rsid w:val="003145CB"/>
    <w:rsid w:val="0031657D"/>
    <w:rsid w:val="00317786"/>
    <w:rsid w:val="00317ADB"/>
    <w:rsid w:val="00320BFA"/>
    <w:rsid w:val="00324AB8"/>
    <w:rsid w:val="00325790"/>
    <w:rsid w:val="00330673"/>
    <w:rsid w:val="00341586"/>
    <w:rsid w:val="0034210D"/>
    <w:rsid w:val="00342FD6"/>
    <w:rsid w:val="003446B8"/>
    <w:rsid w:val="00345754"/>
    <w:rsid w:val="00350DE5"/>
    <w:rsid w:val="00353C6C"/>
    <w:rsid w:val="00355167"/>
    <w:rsid w:val="00361C22"/>
    <w:rsid w:val="00361E03"/>
    <w:rsid w:val="003662D3"/>
    <w:rsid w:val="00366B08"/>
    <w:rsid w:val="00366C56"/>
    <w:rsid w:val="0036735A"/>
    <w:rsid w:val="0036787B"/>
    <w:rsid w:val="00373D2C"/>
    <w:rsid w:val="003743DD"/>
    <w:rsid w:val="003746CC"/>
    <w:rsid w:val="003754D7"/>
    <w:rsid w:val="00376709"/>
    <w:rsid w:val="00376EE6"/>
    <w:rsid w:val="00381763"/>
    <w:rsid w:val="00382D67"/>
    <w:rsid w:val="0038349F"/>
    <w:rsid w:val="00386C63"/>
    <w:rsid w:val="0039152C"/>
    <w:rsid w:val="003A6A3E"/>
    <w:rsid w:val="003B03B8"/>
    <w:rsid w:val="003B77F8"/>
    <w:rsid w:val="003C0259"/>
    <w:rsid w:val="003C1050"/>
    <w:rsid w:val="003C53F0"/>
    <w:rsid w:val="003D0587"/>
    <w:rsid w:val="003D7D1A"/>
    <w:rsid w:val="003E3B8B"/>
    <w:rsid w:val="003E5858"/>
    <w:rsid w:val="003F37D7"/>
    <w:rsid w:val="003F48C5"/>
    <w:rsid w:val="003F4B6F"/>
    <w:rsid w:val="003F61BD"/>
    <w:rsid w:val="00401B43"/>
    <w:rsid w:val="00403595"/>
    <w:rsid w:val="00406E08"/>
    <w:rsid w:val="00406E95"/>
    <w:rsid w:val="00412F33"/>
    <w:rsid w:val="0041378C"/>
    <w:rsid w:val="00413950"/>
    <w:rsid w:val="00415AA2"/>
    <w:rsid w:val="00422312"/>
    <w:rsid w:val="00422787"/>
    <w:rsid w:val="00422FEE"/>
    <w:rsid w:val="004249F5"/>
    <w:rsid w:val="004264A3"/>
    <w:rsid w:val="00427225"/>
    <w:rsid w:val="00431496"/>
    <w:rsid w:val="00431907"/>
    <w:rsid w:val="004326FA"/>
    <w:rsid w:val="004345FE"/>
    <w:rsid w:val="00437B4F"/>
    <w:rsid w:val="004416A2"/>
    <w:rsid w:val="00447F41"/>
    <w:rsid w:val="00450BF8"/>
    <w:rsid w:val="0046340A"/>
    <w:rsid w:val="00464725"/>
    <w:rsid w:val="00465B41"/>
    <w:rsid w:val="00467C8F"/>
    <w:rsid w:val="0048033F"/>
    <w:rsid w:val="00483859"/>
    <w:rsid w:val="0048427B"/>
    <w:rsid w:val="004864B1"/>
    <w:rsid w:val="004971B1"/>
    <w:rsid w:val="00497B10"/>
    <w:rsid w:val="00497B2E"/>
    <w:rsid w:val="004A13F7"/>
    <w:rsid w:val="004A16B4"/>
    <w:rsid w:val="004A23C8"/>
    <w:rsid w:val="004A33EA"/>
    <w:rsid w:val="004A4DEC"/>
    <w:rsid w:val="004B33D1"/>
    <w:rsid w:val="004C1009"/>
    <w:rsid w:val="004D1EE6"/>
    <w:rsid w:val="004D50DE"/>
    <w:rsid w:val="004E2060"/>
    <w:rsid w:val="004E2802"/>
    <w:rsid w:val="004E7CED"/>
    <w:rsid w:val="004F2761"/>
    <w:rsid w:val="004F3815"/>
    <w:rsid w:val="004F516C"/>
    <w:rsid w:val="00502572"/>
    <w:rsid w:val="00506E01"/>
    <w:rsid w:val="00507076"/>
    <w:rsid w:val="00512A73"/>
    <w:rsid w:val="00512BCF"/>
    <w:rsid w:val="00514AF2"/>
    <w:rsid w:val="00520472"/>
    <w:rsid w:val="0052073E"/>
    <w:rsid w:val="00523C7C"/>
    <w:rsid w:val="005253CF"/>
    <w:rsid w:val="00530AB0"/>
    <w:rsid w:val="00530CAD"/>
    <w:rsid w:val="00535F21"/>
    <w:rsid w:val="00537F94"/>
    <w:rsid w:val="0054665B"/>
    <w:rsid w:val="00546A37"/>
    <w:rsid w:val="0055293F"/>
    <w:rsid w:val="00554692"/>
    <w:rsid w:val="00572C7A"/>
    <w:rsid w:val="0057328E"/>
    <w:rsid w:val="0057356F"/>
    <w:rsid w:val="00574E9E"/>
    <w:rsid w:val="00575C59"/>
    <w:rsid w:val="0058222F"/>
    <w:rsid w:val="005842E9"/>
    <w:rsid w:val="0059210F"/>
    <w:rsid w:val="00595DC7"/>
    <w:rsid w:val="005A23BB"/>
    <w:rsid w:val="005B0C29"/>
    <w:rsid w:val="005B2327"/>
    <w:rsid w:val="005B3612"/>
    <w:rsid w:val="005B561B"/>
    <w:rsid w:val="005C1FBC"/>
    <w:rsid w:val="005C2CF3"/>
    <w:rsid w:val="005D0FC5"/>
    <w:rsid w:val="005D1F7B"/>
    <w:rsid w:val="005D2142"/>
    <w:rsid w:val="005D2F22"/>
    <w:rsid w:val="005D3883"/>
    <w:rsid w:val="005D6B77"/>
    <w:rsid w:val="005F1994"/>
    <w:rsid w:val="005F4BE9"/>
    <w:rsid w:val="005F68F5"/>
    <w:rsid w:val="00600897"/>
    <w:rsid w:val="00603DE3"/>
    <w:rsid w:val="0060525E"/>
    <w:rsid w:val="0060758A"/>
    <w:rsid w:val="00622152"/>
    <w:rsid w:val="006221F1"/>
    <w:rsid w:val="00624516"/>
    <w:rsid w:val="00626CA5"/>
    <w:rsid w:val="00626F88"/>
    <w:rsid w:val="00633CF7"/>
    <w:rsid w:val="00635819"/>
    <w:rsid w:val="00636B58"/>
    <w:rsid w:val="0064388D"/>
    <w:rsid w:val="00645E67"/>
    <w:rsid w:val="006470B2"/>
    <w:rsid w:val="00651D9A"/>
    <w:rsid w:val="00663365"/>
    <w:rsid w:val="00666974"/>
    <w:rsid w:val="00670F65"/>
    <w:rsid w:val="00673720"/>
    <w:rsid w:val="00684371"/>
    <w:rsid w:val="0069384B"/>
    <w:rsid w:val="006943AE"/>
    <w:rsid w:val="006A4039"/>
    <w:rsid w:val="006A71D5"/>
    <w:rsid w:val="006B1472"/>
    <w:rsid w:val="006B155D"/>
    <w:rsid w:val="006B32BA"/>
    <w:rsid w:val="006B3F07"/>
    <w:rsid w:val="006B453E"/>
    <w:rsid w:val="006B7E0F"/>
    <w:rsid w:val="006C058D"/>
    <w:rsid w:val="006C1E81"/>
    <w:rsid w:val="006C3271"/>
    <w:rsid w:val="006C4558"/>
    <w:rsid w:val="006D1874"/>
    <w:rsid w:val="006E06EA"/>
    <w:rsid w:val="006E0F1F"/>
    <w:rsid w:val="006E4096"/>
    <w:rsid w:val="006E4623"/>
    <w:rsid w:val="006E65A4"/>
    <w:rsid w:val="006E6AEF"/>
    <w:rsid w:val="006E7279"/>
    <w:rsid w:val="006F4659"/>
    <w:rsid w:val="006F4F8B"/>
    <w:rsid w:val="007043AF"/>
    <w:rsid w:val="00706666"/>
    <w:rsid w:val="00706C58"/>
    <w:rsid w:val="007107B4"/>
    <w:rsid w:val="007149AC"/>
    <w:rsid w:val="00714A67"/>
    <w:rsid w:val="00717078"/>
    <w:rsid w:val="007177AB"/>
    <w:rsid w:val="0072169E"/>
    <w:rsid w:val="00723C60"/>
    <w:rsid w:val="007240DF"/>
    <w:rsid w:val="00733370"/>
    <w:rsid w:val="00734F47"/>
    <w:rsid w:val="007359AF"/>
    <w:rsid w:val="0073608A"/>
    <w:rsid w:val="00736F75"/>
    <w:rsid w:val="00741204"/>
    <w:rsid w:val="00742EAD"/>
    <w:rsid w:val="007443BE"/>
    <w:rsid w:val="00746FF1"/>
    <w:rsid w:val="007473BC"/>
    <w:rsid w:val="00751E26"/>
    <w:rsid w:val="00752766"/>
    <w:rsid w:val="00752E70"/>
    <w:rsid w:val="00760268"/>
    <w:rsid w:val="00762625"/>
    <w:rsid w:val="00781A7E"/>
    <w:rsid w:val="00784CBB"/>
    <w:rsid w:val="007857AA"/>
    <w:rsid w:val="007870A2"/>
    <w:rsid w:val="00796E30"/>
    <w:rsid w:val="007A0164"/>
    <w:rsid w:val="007A250B"/>
    <w:rsid w:val="007A3014"/>
    <w:rsid w:val="007B4648"/>
    <w:rsid w:val="007B66B1"/>
    <w:rsid w:val="007C36D7"/>
    <w:rsid w:val="007C4E62"/>
    <w:rsid w:val="007D1D8C"/>
    <w:rsid w:val="007E2430"/>
    <w:rsid w:val="007E3434"/>
    <w:rsid w:val="007E4D2A"/>
    <w:rsid w:val="007E5180"/>
    <w:rsid w:val="007E562F"/>
    <w:rsid w:val="007E605B"/>
    <w:rsid w:val="007F1281"/>
    <w:rsid w:val="007F4968"/>
    <w:rsid w:val="0080212F"/>
    <w:rsid w:val="00803229"/>
    <w:rsid w:val="008044B2"/>
    <w:rsid w:val="00811C2A"/>
    <w:rsid w:val="00812A0E"/>
    <w:rsid w:val="00812E74"/>
    <w:rsid w:val="00815C5C"/>
    <w:rsid w:val="008308A2"/>
    <w:rsid w:val="00830BE7"/>
    <w:rsid w:val="008343D6"/>
    <w:rsid w:val="00834E9C"/>
    <w:rsid w:val="00836541"/>
    <w:rsid w:val="0083763C"/>
    <w:rsid w:val="00845DEE"/>
    <w:rsid w:val="00846DDD"/>
    <w:rsid w:val="00850D1C"/>
    <w:rsid w:val="00850F63"/>
    <w:rsid w:val="00851119"/>
    <w:rsid w:val="00851603"/>
    <w:rsid w:val="00853FE7"/>
    <w:rsid w:val="00856B02"/>
    <w:rsid w:val="00857BF6"/>
    <w:rsid w:val="00860DE7"/>
    <w:rsid w:val="00862D24"/>
    <w:rsid w:val="00862FCA"/>
    <w:rsid w:val="00863BDF"/>
    <w:rsid w:val="00866CCF"/>
    <w:rsid w:val="00872660"/>
    <w:rsid w:val="0087418F"/>
    <w:rsid w:val="00877DDA"/>
    <w:rsid w:val="00881EAB"/>
    <w:rsid w:val="00890EDA"/>
    <w:rsid w:val="0089571E"/>
    <w:rsid w:val="00896C19"/>
    <w:rsid w:val="00897A20"/>
    <w:rsid w:val="008A03BF"/>
    <w:rsid w:val="008A057E"/>
    <w:rsid w:val="008A4DDF"/>
    <w:rsid w:val="008A5950"/>
    <w:rsid w:val="008A6B1A"/>
    <w:rsid w:val="008A6E95"/>
    <w:rsid w:val="008B2F11"/>
    <w:rsid w:val="008B4A3F"/>
    <w:rsid w:val="008B68AC"/>
    <w:rsid w:val="008B78E9"/>
    <w:rsid w:val="008B7B12"/>
    <w:rsid w:val="008C0581"/>
    <w:rsid w:val="008C2B91"/>
    <w:rsid w:val="008C3130"/>
    <w:rsid w:val="008D417B"/>
    <w:rsid w:val="008D48FB"/>
    <w:rsid w:val="008E2DCF"/>
    <w:rsid w:val="008E5A5F"/>
    <w:rsid w:val="008E6CBC"/>
    <w:rsid w:val="008F263E"/>
    <w:rsid w:val="008F5875"/>
    <w:rsid w:val="008F7529"/>
    <w:rsid w:val="00901B80"/>
    <w:rsid w:val="00903D9E"/>
    <w:rsid w:val="00903E0C"/>
    <w:rsid w:val="00907033"/>
    <w:rsid w:val="00912EB0"/>
    <w:rsid w:val="009131B8"/>
    <w:rsid w:val="0091470E"/>
    <w:rsid w:val="00914A10"/>
    <w:rsid w:val="00914E0C"/>
    <w:rsid w:val="00916532"/>
    <w:rsid w:val="00917E17"/>
    <w:rsid w:val="00925FBE"/>
    <w:rsid w:val="009301D2"/>
    <w:rsid w:val="009301D6"/>
    <w:rsid w:val="00930903"/>
    <w:rsid w:val="00932F25"/>
    <w:rsid w:val="009409D0"/>
    <w:rsid w:val="009419AA"/>
    <w:rsid w:val="009422B5"/>
    <w:rsid w:val="009447BC"/>
    <w:rsid w:val="00945BC7"/>
    <w:rsid w:val="0094730D"/>
    <w:rsid w:val="009518E0"/>
    <w:rsid w:val="0095244F"/>
    <w:rsid w:val="009544D1"/>
    <w:rsid w:val="00956008"/>
    <w:rsid w:val="00964875"/>
    <w:rsid w:val="009672F7"/>
    <w:rsid w:val="00967792"/>
    <w:rsid w:val="00971254"/>
    <w:rsid w:val="00971399"/>
    <w:rsid w:val="00972978"/>
    <w:rsid w:val="009818F8"/>
    <w:rsid w:val="00983F25"/>
    <w:rsid w:val="0098691B"/>
    <w:rsid w:val="00987B14"/>
    <w:rsid w:val="00987C59"/>
    <w:rsid w:val="009911B1"/>
    <w:rsid w:val="00991369"/>
    <w:rsid w:val="00991C86"/>
    <w:rsid w:val="009A0BB2"/>
    <w:rsid w:val="009A2991"/>
    <w:rsid w:val="009A4540"/>
    <w:rsid w:val="009A48D6"/>
    <w:rsid w:val="009A50C9"/>
    <w:rsid w:val="009B7427"/>
    <w:rsid w:val="009B7BC4"/>
    <w:rsid w:val="009C2061"/>
    <w:rsid w:val="009C2A30"/>
    <w:rsid w:val="009C4D72"/>
    <w:rsid w:val="009C61E2"/>
    <w:rsid w:val="009E13FF"/>
    <w:rsid w:val="009E2086"/>
    <w:rsid w:val="009E362D"/>
    <w:rsid w:val="009E3637"/>
    <w:rsid w:val="009E3A20"/>
    <w:rsid w:val="009E642F"/>
    <w:rsid w:val="009F0146"/>
    <w:rsid w:val="009F0DEC"/>
    <w:rsid w:val="009F3F06"/>
    <w:rsid w:val="009F4650"/>
    <w:rsid w:val="009F7D3D"/>
    <w:rsid w:val="00A004DA"/>
    <w:rsid w:val="00A01132"/>
    <w:rsid w:val="00A04E71"/>
    <w:rsid w:val="00A06EEC"/>
    <w:rsid w:val="00A1138C"/>
    <w:rsid w:val="00A129AC"/>
    <w:rsid w:val="00A16A74"/>
    <w:rsid w:val="00A16BE5"/>
    <w:rsid w:val="00A16C07"/>
    <w:rsid w:val="00A248E8"/>
    <w:rsid w:val="00A24A96"/>
    <w:rsid w:val="00A314A1"/>
    <w:rsid w:val="00A324F8"/>
    <w:rsid w:val="00A32DA6"/>
    <w:rsid w:val="00A338E8"/>
    <w:rsid w:val="00A3427D"/>
    <w:rsid w:val="00A36887"/>
    <w:rsid w:val="00A43547"/>
    <w:rsid w:val="00A43999"/>
    <w:rsid w:val="00A44177"/>
    <w:rsid w:val="00A50AEE"/>
    <w:rsid w:val="00A5151F"/>
    <w:rsid w:val="00A52B57"/>
    <w:rsid w:val="00A5533E"/>
    <w:rsid w:val="00A61A0D"/>
    <w:rsid w:val="00A63C29"/>
    <w:rsid w:val="00A80B65"/>
    <w:rsid w:val="00A82099"/>
    <w:rsid w:val="00A85445"/>
    <w:rsid w:val="00A859A1"/>
    <w:rsid w:val="00A91691"/>
    <w:rsid w:val="00AA0595"/>
    <w:rsid w:val="00AA664A"/>
    <w:rsid w:val="00AB57EF"/>
    <w:rsid w:val="00AC2D70"/>
    <w:rsid w:val="00AC5C32"/>
    <w:rsid w:val="00AC61CF"/>
    <w:rsid w:val="00AC6BC8"/>
    <w:rsid w:val="00AC70FB"/>
    <w:rsid w:val="00AD2450"/>
    <w:rsid w:val="00AD5963"/>
    <w:rsid w:val="00AE253F"/>
    <w:rsid w:val="00AE32FF"/>
    <w:rsid w:val="00B00B73"/>
    <w:rsid w:val="00B00E25"/>
    <w:rsid w:val="00B04F81"/>
    <w:rsid w:val="00B07B81"/>
    <w:rsid w:val="00B11E4A"/>
    <w:rsid w:val="00B15E21"/>
    <w:rsid w:val="00B20C01"/>
    <w:rsid w:val="00B20FC7"/>
    <w:rsid w:val="00B261CB"/>
    <w:rsid w:val="00B32B50"/>
    <w:rsid w:val="00B366BB"/>
    <w:rsid w:val="00B40237"/>
    <w:rsid w:val="00B4147B"/>
    <w:rsid w:val="00B448AA"/>
    <w:rsid w:val="00B45786"/>
    <w:rsid w:val="00B46A53"/>
    <w:rsid w:val="00B50447"/>
    <w:rsid w:val="00B602E5"/>
    <w:rsid w:val="00B61374"/>
    <w:rsid w:val="00B62F48"/>
    <w:rsid w:val="00B70460"/>
    <w:rsid w:val="00B71311"/>
    <w:rsid w:val="00B71CE6"/>
    <w:rsid w:val="00B727A1"/>
    <w:rsid w:val="00B728FF"/>
    <w:rsid w:val="00B74B6A"/>
    <w:rsid w:val="00B752C0"/>
    <w:rsid w:val="00B77965"/>
    <w:rsid w:val="00B84594"/>
    <w:rsid w:val="00B870AB"/>
    <w:rsid w:val="00B87FE0"/>
    <w:rsid w:val="00B932E7"/>
    <w:rsid w:val="00B963B3"/>
    <w:rsid w:val="00BA16EA"/>
    <w:rsid w:val="00BA2FDA"/>
    <w:rsid w:val="00BA4084"/>
    <w:rsid w:val="00BA4E24"/>
    <w:rsid w:val="00BA5FDF"/>
    <w:rsid w:val="00BA7156"/>
    <w:rsid w:val="00BB5D6B"/>
    <w:rsid w:val="00BB67CE"/>
    <w:rsid w:val="00BC0E35"/>
    <w:rsid w:val="00BD50EF"/>
    <w:rsid w:val="00BD5BF7"/>
    <w:rsid w:val="00BD6B18"/>
    <w:rsid w:val="00BE03E4"/>
    <w:rsid w:val="00BE21A6"/>
    <w:rsid w:val="00BE35EA"/>
    <w:rsid w:val="00BE46BB"/>
    <w:rsid w:val="00BE5288"/>
    <w:rsid w:val="00BE5CB8"/>
    <w:rsid w:val="00BE66B5"/>
    <w:rsid w:val="00BE7963"/>
    <w:rsid w:val="00BF279D"/>
    <w:rsid w:val="00BF7CDC"/>
    <w:rsid w:val="00C019E1"/>
    <w:rsid w:val="00C155BF"/>
    <w:rsid w:val="00C15639"/>
    <w:rsid w:val="00C1762C"/>
    <w:rsid w:val="00C20482"/>
    <w:rsid w:val="00C2453A"/>
    <w:rsid w:val="00C24B95"/>
    <w:rsid w:val="00C25854"/>
    <w:rsid w:val="00C31D0F"/>
    <w:rsid w:val="00C32B20"/>
    <w:rsid w:val="00C40574"/>
    <w:rsid w:val="00C43683"/>
    <w:rsid w:val="00C45365"/>
    <w:rsid w:val="00C45649"/>
    <w:rsid w:val="00C52605"/>
    <w:rsid w:val="00C603F3"/>
    <w:rsid w:val="00C60D43"/>
    <w:rsid w:val="00C63F5E"/>
    <w:rsid w:val="00C652C2"/>
    <w:rsid w:val="00C65F3F"/>
    <w:rsid w:val="00C66FE8"/>
    <w:rsid w:val="00C7688F"/>
    <w:rsid w:val="00C80045"/>
    <w:rsid w:val="00C8149B"/>
    <w:rsid w:val="00C835A2"/>
    <w:rsid w:val="00C84837"/>
    <w:rsid w:val="00C9755D"/>
    <w:rsid w:val="00CA0579"/>
    <w:rsid w:val="00CA721C"/>
    <w:rsid w:val="00CA7810"/>
    <w:rsid w:val="00CB068E"/>
    <w:rsid w:val="00CB3CA8"/>
    <w:rsid w:val="00CB65CD"/>
    <w:rsid w:val="00CB6F1F"/>
    <w:rsid w:val="00CB7C5E"/>
    <w:rsid w:val="00CC5D80"/>
    <w:rsid w:val="00CD44A3"/>
    <w:rsid w:val="00CE135E"/>
    <w:rsid w:val="00CE4A2D"/>
    <w:rsid w:val="00CF115F"/>
    <w:rsid w:val="00CF3F66"/>
    <w:rsid w:val="00D13205"/>
    <w:rsid w:val="00D14F27"/>
    <w:rsid w:val="00D15464"/>
    <w:rsid w:val="00D1551B"/>
    <w:rsid w:val="00D17509"/>
    <w:rsid w:val="00D20997"/>
    <w:rsid w:val="00D21C0A"/>
    <w:rsid w:val="00D326D5"/>
    <w:rsid w:val="00D32BEE"/>
    <w:rsid w:val="00D376C8"/>
    <w:rsid w:val="00D400F7"/>
    <w:rsid w:val="00D41B5D"/>
    <w:rsid w:val="00D41EB4"/>
    <w:rsid w:val="00D42305"/>
    <w:rsid w:val="00D42F1A"/>
    <w:rsid w:val="00D458D7"/>
    <w:rsid w:val="00D46953"/>
    <w:rsid w:val="00D47A3C"/>
    <w:rsid w:val="00D51824"/>
    <w:rsid w:val="00D540BE"/>
    <w:rsid w:val="00D57F93"/>
    <w:rsid w:val="00D619B3"/>
    <w:rsid w:val="00D6225F"/>
    <w:rsid w:val="00D6459B"/>
    <w:rsid w:val="00D67133"/>
    <w:rsid w:val="00D72735"/>
    <w:rsid w:val="00D728BC"/>
    <w:rsid w:val="00D736F5"/>
    <w:rsid w:val="00D7372C"/>
    <w:rsid w:val="00D7412C"/>
    <w:rsid w:val="00D82BC6"/>
    <w:rsid w:val="00D8307E"/>
    <w:rsid w:val="00D91A30"/>
    <w:rsid w:val="00D920D5"/>
    <w:rsid w:val="00D96677"/>
    <w:rsid w:val="00D96E72"/>
    <w:rsid w:val="00DA20B9"/>
    <w:rsid w:val="00DA449F"/>
    <w:rsid w:val="00DA55C5"/>
    <w:rsid w:val="00DA6259"/>
    <w:rsid w:val="00DA73D9"/>
    <w:rsid w:val="00DB1781"/>
    <w:rsid w:val="00DB2753"/>
    <w:rsid w:val="00DB55D0"/>
    <w:rsid w:val="00DB593C"/>
    <w:rsid w:val="00DB6AC2"/>
    <w:rsid w:val="00DC189E"/>
    <w:rsid w:val="00DC29E5"/>
    <w:rsid w:val="00DC2C77"/>
    <w:rsid w:val="00DC35C9"/>
    <w:rsid w:val="00DC6BEC"/>
    <w:rsid w:val="00DD6AAC"/>
    <w:rsid w:val="00DE0D65"/>
    <w:rsid w:val="00DE42B7"/>
    <w:rsid w:val="00DE63FE"/>
    <w:rsid w:val="00DE64F6"/>
    <w:rsid w:val="00DF10A0"/>
    <w:rsid w:val="00DF14B0"/>
    <w:rsid w:val="00DF1A37"/>
    <w:rsid w:val="00DF3B34"/>
    <w:rsid w:val="00E0391F"/>
    <w:rsid w:val="00E03A51"/>
    <w:rsid w:val="00E07AFD"/>
    <w:rsid w:val="00E1086E"/>
    <w:rsid w:val="00E15734"/>
    <w:rsid w:val="00E20ADC"/>
    <w:rsid w:val="00E2100B"/>
    <w:rsid w:val="00E21695"/>
    <w:rsid w:val="00E21B39"/>
    <w:rsid w:val="00E3269E"/>
    <w:rsid w:val="00E332A9"/>
    <w:rsid w:val="00E35010"/>
    <w:rsid w:val="00E37AB5"/>
    <w:rsid w:val="00E41FFE"/>
    <w:rsid w:val="00E422AD"/>
    <w:rsid w:val="00E4352C"/>
    <w:rsid w:val="00E52B80"/>
    <w:rsid w:val="00E54EA4"/>
    <w:rsid w:val="00E5562A"/>
    <w:rsid w:val="00E56AAF"/>
    <w:rsid w:val="00E576C7"/>
    <w:rsid w:val="00E60B6C"/>
    <w:rsid w:val="00E6450E"/>
    <w:rsid w:val="00E662F8"/>
    <w:rsid w:val="00E666EF"/>
    <w:rsid w:val="00E71A50"/>
    <w:rsid w:val="00E72F93"/>
    <w:rsid w:val="00E73A91"/>
    <w:rsid w:val="00E74A36"/>
    <w:rsid w:val="00E85BE2"/>
    <w:rsid w:val="00E85D57"/>
    <w:rsid w:val="00E86310"/>
    <w:rsid w:val="00E92FE6"/>
    <w:rsid w:val="00E93657"/>
    <w:rsid w:val="00E93E88"/>
    <w:rsid w:val="00E96B29"/>
    <w:rsid w:val="00E97457"/>
    <w:rsid w:val="00EA0167"/>
    <w:rsid w:val="00EA1CD8"/>
    <w:rsid w:val="00EA2BCE"/>
    <w:rsid w:val="00EA3416"/>
    <w:rsid w:val="00EA3D93"/>
    <w:rsid w:val="00EB3928"/>
    <w:rsid w:val="00EB3A2F"/>
    <w:rsid w:val="00EB4672"/>
    <w:rsid w:val="00EC1170"/>
    <w:rsid w:val="00EC1300"/>
    <w:rsid w:val="00EC2454"/>
    <w:rsid w:val="00EC2714"/>
    <w:rsid w:val="00EC7B18"/>
    <w:rsid w:val="00ED180F"/>
    <w:rsid w:val="00ED29BE"/>
    <w:rsid w:val="00EE030A"/>
    <w:rsid w:val="00EE4EA5"/>
    <w:rsid w:val="00EE5A66"/>
    <w:rsid w:val="00EF0529"/>
    <w:rsid w:val="00EF1E71"/>
    <w:rsid w:val="00EF22CC"/>
    <w:rsid w:val="00EF566E"/>
    <w:rsid w:val="00EF625F"/>
    <w:rsid w:val="00F01E3A"/>
    <w:rsid w:val="00F06188"/>
    <w:rsid w:val="00F07E7D"/>
    <w:rsid w:val="00F1277B"/>
    <w:rsid w:val="00F13DF4"/>
    <w:rsid w:val="00F159A5"/>
    <w:rsid w:val="00F15D33"/>
    <w:rsid w:val="00F16A09"/>
    <w:rsid w:val="00F17847"/>
    <w:rsid w:val="00F21762"/>
    <w:rsid w:val="00F222DD"/>
    <w:rsid w:val="00F26E03"/>
    <w:rsid w:val="00F30B05"/>
    <w:rsid w:val="00F32BCA"/>
    <w:rsid w:val="00F353A3"/>
    <w:rsid w:val="00F35EBA"/>
    <w:rsid w:val="00F37ADE"/>
    <w:rsid w:val="00F41760"/>
    <w:rsid w:val="00F41EB5"/>
    <w:rsid w:val="00F44CE8"/>
    <w:rsid w:val="00F55F7B"/>
    <w:rsid w:val="00F57325"/>
    <w:rsid w:val="00F61B27"/>
    <w:rsid w:val="00F70750"/>
    <w:rsid w:val="00F712D0"/>
    <w:rsid w:val="00F75903"/>
    <w:rsid w:val="00F827D5"/>
    <w:rsid w:val="00F82FE5"/>
    <w:rsid w:val="00F83A2D"/>
    <w:rsid w:val="00F8641F"/>
    <w:rsid w:val="00F865A8"/>
    <w:rsid w:val="00F86C3F"/>
    <w:rsid w:val="00FA0471"/>
    <w:rsid w:val="00FA52B0"/>
    <w:rsid w:val="00FA52EC"/>
    <w:rsid w:val="00FA7311"/>
    <w:rsid w:val="00FB53EE"/>
    <w:rsid w:val="00FB5486"/>
    <w:rsid w:val="00FB6273"/>
    <w:rsid w:val="00FC1836"/>
    <w:rsid w:val="00FD4CCE"/>
    <w:rsid w:val="00FD6A6C"/>
    <w:rsid w:val="00FE195B"/>
    <w:rsid w:val="00FE4EC2"/>
    <w:rsid w:val="00FF0951"/>
    <w:rsid w:val="00FF3047"/>
    <w:rsid w:val="00FF3D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B5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6F88"/>
    <w:rPr>
      <w:sz w:val="24"/>
      <w:szCs w:val="24"/>
    </w:rPr>
  </w:style>
  <w:style w:type="paragraph" w:styleId="Nadpis1">
    <w:name w:val="heading 1"/>
    <w:basedOn w:val="Normln"/>
    <w:next w:val="Normln"/>
    <w:link w:val="Nadpis1Char"/>
    <w:uiPriority w:val="99"/>
    <w:qFormat/>
    <w:rsid w:val="00626F88"/>
    <w:pPr>
      <w:keepNext/>
      <w:outlineLvl w:val="0"/>
    </w:pPr>
    <w:rPr>
      <w:rFonts w:ascii="Arial" w:hAnsi="Arial" w:cs="Arial"/>
      <w:sz w:val="32"/>
    </w:rPr>
  </w:style>
  <w:style w:type="paragraph" w:styleId="Nadpis2">
    <w:name w:val="heading 2"/>
    <w:basedOn w:val="Normln"/>
    <w:next w:val="Normln"/>
    <w:link w:val="Nadpis2Char"/>
    <w:uiPriority w:val="99"/>
    <w:qFormat/>
    <w:rsid w:val="00626F88"/>
    <w:pPr>
      <w:keepNext/>
      <w:outlineLvl w:val="1"/>
    </w:pPr>
    <w:rPr>
      <w:rFonts w:ascii="Arial" w:hAnsi="Arial" w:cs="Arial"/>
      <w:b/>
      <w:bCs/>
      <w:sz w:val="22"/>
    </w:rPr>
  </w:style>
  <w:style w:type="paragraph" w:styleId="Nadpis3">
    <w:name w:val="heading 3"/>
    <w:basedOn w:val="Normln"/>
    <w:next w:val="Normln"/>
    <w:link w:val="Nadpis3Char"/>
    <w:uiPriority w:val="99"/>
    <w:qFormat/>
    <w:rsid w:val="00626F88"/>
    <w:pPr>
      <w:keepNext/>
      <w:outlineLvl w:val="2"/>
    </w:pPr>
    <w:rPr>
      <w:rFonts w:ascii="Arial" w:hAnsi="Arial" w:cs="Arial"/>
      <w:b/>
      <w:bCs/>
    </w:rPr>
  </w:style>
  <w:style w:type="paragraph" w:styleId="Nadpis4">
    <w:name w:val="heading 4"/>
    <w:basedOn w:val="Normln"/>
    <w:next w:val="Normln"/>
    <w:link w:val="Nadpis4Char"/>
    <w:uiPriority w:val="99"/>
    <w:qFormat/>
    <w:rsid w:val="00626F88"/>
    <w:pPr>
      <w:keepNext/>
      <w:numPr>
        <w:numId w:val="1"/>
      </w:numPr>
      <w:outlineLvl w:val="3"/>
    </w:pPr>
    <w:rPr>
      <w:rFonts w:ascii="Arial" w:hAnsi="Arial" w:cs="Arial"/>
      <w:b/>
      <w:bCs/>
      <w:sz w:val="22"/>
    </w:rPr>
  </w:style>
  <w:style w:type="paragraph" w:styleId="Nadpis5">
    <w:name w:val="heading 5"/>
    <w:basedOn w:val="Normln"/>
    <w:next w:val="Normln"/>
    <w:link w:val="Nadpis5Char"/>
    <w:uiPriority w:val="99"/>
    <w:qFormat/>
    <w:rsid w:val="00626F88"/>
    <w:pPr>
      <w:keepNext/>
      <w:numPr>
        <w:numId w:val="2"/>
      </w:numPr>
      <w:jc w:val="both"/>
      <w:outlineLvl w:val="4"/>
    </w:pPr>
    <w:rPr>
      <w:rFonts w:ascii="Arial"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B15E21"/>
    <w:rPr>
      <w:rFonts w:ascii="Cambria" w:hAnsi="Cambria" w:cs="Times New Roman"/>
      <w:b/>
      <w:bCs/>
      <w:kern w:val="32"/>
      <w:sz w:val="32"/>
      <w:szCs w:val="32"/>
    </w:rPr>
  </w:style>
  <w:style w:type="character" w:customStyle="1" w:styleId="Nadpis2Char">
    <w:name w:val="Nadpis 2 Char"/>
    <w:link w:val="Nadpis2"/>
    <w:uiPriority w:val="99"/>
    <w:semiHidden/>
    <w:locked/>
    <w:rsid w:val="00B15E21"/>
    <w:rPr>
      <w:rFonts w:ascii="Cambria" w:hAnsi="Cambria" w:cs="Times New Roman"/>
      <w:b/>
      <w:bCs/>
      <w:i/>
      <w:iCs/>
      <w:sz w:val="28"/>
      <w:szCs w:val="28"/>
    </w:rPr>
  </w:style>
  <w:style w:type="character" w:customStyle="1" w:styleId="Nadpis3Char">
    <w:name w:val="Nadpis 3 Char"/>
    <w:link w:val="Nadpis3"/>
    <w:uiPriority w:val="99"/>
    <w:semiHidden/>
    <w:locked/>
    <w:rsid w:val="00B15E21"/>
    <w:rPr>
      <w:rFonts w:ascii="Cambria" w:hAnsi="Cambria" w:cs="Times New Roman"/>
      <w:b/>
      <w:bCs/>
      <w:sz w:val="26"/>
      <w:szCs w:val="26"/>
    </w:rPr>
  </w:style>
  <w:style w:type="character" w:customStyle="1" w:styleId="Nadpis4Char">
    <w:name w:val="Nadpis 4 Char"/>
    <w:link w:val="Nadpis4"/>
    <w:uiPriority w:val="99"/>
    <w:locked/>
    <w:rsid w:val="00B15E21"/>
    <w:rPr>
      <w:rFonts w:ascii="Arial" w:hAnsi="Arial" w:cs="Arial"/>
      <w:b/>
      <w:bCs/>
      <w:szCs w:val="24"/>
    </w:rPr>
  </w:style>
  <w:style w:type="character" w:customStyle="1" w:styleId="Nadpis5Char">
    <w:name w:val="Nadpis 5 Char"/>
    <w:link w:val="Nadpis5"/>
    <w:uiPriority w:val="99"/>
    <w:locked/>
    <w:rsid w:val="00B15E21"/>
    <w:rPr>
      <w:rFonts w:ascii="Arial" w:hAnsi="Arial" w:cs="Arial"/>
      <w:b/>
      <w:bCs/>
    </w:rPr>
  </w:style>
  <w:style w:type="paragraph" w:styleId="Nzev">
    <w:name w:val="Title"/>
    <w:basedOn w:val="Normln"/>
    <w:link w:val="NzevChar"/>
    <w:uiPriority w:val="99"/>
    <w:qFormat/>
    <w:rsid w:val="00626F88"/>
    <w:pPr>
      <w:jc w:val="center"/>
    </w:pPr>
    <w:rPr>
      <w:b/>
      <w:bCs/>
      <w:sz w:val="56"/>
    </w:rPr>
  </w:style>
  <w:style w:type="character" w:customStyle="1" w:styleId="NzevChar">
    <w:name w:val="Název Char"/>
    <w:link w:val="Nzev"/>
    <w:uiPriority w:val="99"/>
    <w:locked/>
    <w:rsid w:val="00B15E21"/>
    <w:rPr>
      <w:rFonts w:ascii="Cambria" w:hAnsi="Cambria" w:cs="Times New Roman"/>
      <w:b/>
      <w:bCs/>
      <w:kern w:val="28"/>
      <w:sz w:val="32"/>
      <w:szCs w:val="32"/>
    </w:rPr>
  </w:style>
  <w:style w:type="character" w:styleId="Hypertextovodkaz">
    <w:name w:val="Hyperlink"/>
    <w:uiPriority w:val="99"/>
    <w:rsid w:val="00626F88"/>
    <w:rPr>
      <w:rFonts w:cs="Times New Roman"/>
      <w:color w:val="0000FF"/>
      <w:u w:val="single"/>
    </w:rPr>
  </w:style>
  <w:style w:type="paragraph" w:styleId="Zkladntextodsazen">
    <w:name w:val="Body Text Indent"/>
    <w:basedOn w:val="Normln"/>
    <w:link w:val="ZkladntextodsazenChar"/>
    <w:uiPriority w:val="99"/>
    <w:rsid w:val="00626F88"/>
    <w:pPr>
      <w:ind w:left="1416"/>
    </w:pPr>
    <w:rPr>
      <w:rFonts w:ascii="Arial" w:hAnsi="Arial" w:cs="Arial"/>
      <w:sz w:val="22"/>
    </w:rPr>
  </w:style>
  <w:style w:type="character" w:customStyle="1" w:styleId="ZkladntextodsazenChar">
    <w:name w:val="Základní text odsazený Char"/>
    <w:link w:val="Zkladntextodsazen"/>
    <w:uiPriority w:val="99"/>
    <w:semiHidden/>
    <w:locked/>
    <w:rsid w:val="00B15E21"/>
    <w:rPr>
      <w:rFonts w:cs="Times New Roman"/>
      <w:sz w:val="24"/>
      <w:szCs w:val="24"/>
    </w:rPr>
  </w:style>
  <w:style w:type="paragraph" w:styleId="Zkladntext">
    <w:name w:val="Body Text"/>
    <w:basedOn w:val="Normln"/>
    <w:link w:val="ZkladntextChar"/>
    <w:uiPriority w:val="99"/>
    <w:rsid w:val="00626F88"/>
    <w:pPr>
      <w:jc w:val="both"/>
    </w:pPr>
    <w:rPr>
      <w:rFonts w:ascii="Arial" w:hAnsi="Arial" w:cs="Arial"/>
      <w:sz w:val="22"/>
      <w:szCs w:val="22"/>
    </w:rPr>
  </w:style>
  <w:style w:type="character" w:customStyle="1" w:styleId="ZkladntextChar">
    <w:name w:val="Základní text Char"/>
    <w:link w:val="Zkladntext"/>
    <w:uiPriority w:val="99"/>
    <w:semiHidden/>
    <w:locked/>
    <w:rsid w:val="00B15E21"/>
    <w:rPr>
      <w:rFonts w:cs="Times New Roman"/>
      <w:sz w:val="24"/>
      <w:szCs w:val="24"/>
    </w:rPr>
  </w:style>
  <w:style w:type="paragraph" w:styleId="Textbubliny">
    <w:name w:val="Balloon Text"/>
    <w:basedOn w:val="Normln"/>
    <w:link w:val="TextbublinyChar"/>
    <w:uiPriority w:val="99"/>
    <w:rsid w:val="006E0F1F"/>
    <w:rPr>
      <w:rFonts w:ascii="Tahoma" w:hAnsi="Tahoma" w:cs="Tahoma"/>
      <w:sz w:val="16"/>
      <w:szCs w:val="16"/>
    </w:rPr>
  </w:style>
  <w:style w:type="character" w:customStyle="1" w:styleId="TextbublinyChar">
    <w:name w:val="Text bubliny Char"/>
    <w:link w:val="Textbubliny"/>
    <w:uiPriority w:val="99"/>
    <w:locked/>
    <w:rsid w:val="006E0F1F"/>
    <w:rPr>
      <w:rFonts w:ascii="Tahoma" w:hAnsi="Tahoma" w:cs="Tahoma"/>
      <w:sz w:val="16"/>
      <w:szCs w:val="16"/>
    </w:rPr>
  </w:style>
  <w:style w:type="paragraph" w:styleId="Rozloendokumentu">
    <w:name w:val="Document Map"/>
    <w:basedOn w:val="Normln"/>
    <w:link w:val="RozloendokumentuChar"/>
    <w:uiPriority w:val="99"/>
    <w:semiHidden/>
    <w:rsid w:val="00D67133"/>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B15E21"/>
    <w:rPr>
      <w:rFonts w:cs="Times New Roman"/>
      <w:sz w:val="2"/>
    </w:rPr>
  </w:style>
  <w:style w:type="table" w:styleId="Mkatabulky">
    <w:name w:val="Table Grid"/>
    <w:basedOn w:val="Normlntabulka"/>
    <w:uiPriority w:val="99"/>
    <w:rsid w:val="00EC1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rsid w:val="00E74A36"/>
    <w:rPr>
      <w:rFonts w:cs="Times New Roman"/>
      <w:sz w:val="16"/>
      <w:szCs w:val="16"/>
    </w:rPr>
  </w:style>
  <w:style w:type="paragraph" w:styleId="Textkomente">
    <w:name w:val="annotation text"/>
    <w:basedOn w:val="Normln"/>
    <w:link w:val="TextkomenteChar"/>
    <w:uiPriority w:val="99"/>
    <w:rsid w:val="00E74A36"/>
    <w:rPr>
      <w:sz w:val="20"/>
      <w:szCs w:val="20"/>
    </w:rPr>
  </w:style>
  <w:style w:type="character" w:customStyle="1" w:styleId="TextkomenteChar">
    <w:name w:val="Text komentáře Char"/>
    <w:link w:val="Textkomente"/>
    <w:uiPriority w:val="99"/>
    <w:locked/>
    <w:rsid w:val="00E74A36"/>
    <w:rPr>
      <w:rFonts w:cs="Times New Roman"/>
    </w:rPr>
  </w:style>
  <w:style w:type="paragraph" w:styleId="Pedmtkomente">
    <w:name w:val="annotation subject"/>
    <w:basedOn w:val="Textkomente"/>
    <w:next w:val="Textkomente"/>
    <w:link w:val="PedmtkomenteChar"/>
    <w:uiPriority w:val="99"/>
    <w:rsid w:val="00E74A36"/>
    <w:rPr>
      <w:b/>
      <w:bCs/>
    </w:rPr>
  </w:style>
  <w:style w:type="character" w:customStyle="1" w:styleId="PedmtkomenteChar">
    <w:name w:val="Předmět komentáře Char"/>
    <w:link w:val="Pedmtkomente"/>
    <w:uiPriority w:val="99"/>
    <w:locked/>
    <w:rsid w:val="00E74A36"/>
    <w:rPr>
      <w:rFonts w:cs="Times New Roman"/>
      <w:b/>
      <w:bCs/>
    </w:rPr>
  </w:style>
  <w:style w:type="paragraph" w:customStyle="1" w:styleId="Znaka1">
    <w:name w:val="Značka 1"/>
    <w:basedOn w:val="Normln"/>
    <w:uiPriority w:val="99"/>
    <w:rsid w:val="00BA2FDA"/>
    <w:pPr>
      <w:numPr>
        <w:numId w:val="3"/>
      </w:numPr>
      <w:snapToGrid w:val="0"/>
      <w:spacing w:line="255" w:lineRule="atLeast"/>
    </w:pPr>
    <w:rPr>
      <w:color w:val="000000"/>
      <w:sz w:val="20"/>
      <w:szCs w:val="20"/>
    </w:rPr>
  </w:style>
  <w:style w:type="paragraph" w:styleId="Zhlav">
    <w:name w:val="header"/>
    <w:basedOn w:val="Normln"/>
    <w:link w:val="ZhlavChar"/>
    <w:uiPriority w:val="99"/>
    <w:rsid w:val="00013AAB"/>
    <w:pPr>
      <w:tabs>
        <w:tab w:val="center" w:pos="4536"/>
        <w:tab w:val="right" w:pos="9072"/>
      </w:tabs>
    </w:pPr>
  </w:style>
  <w:style w:type="character" w:customStyle="1" w:styleId="ZhlavChar">
    <w:name w:val="Záhlaví Char"/>
    <w:link w:val="Zhlav"/>
    <w:uiPriority w:val="99"/>
    <w:locked/>
    <w:rsid w:val="00013AAB"/>
    <w:rPr>
      <w:rFonts w:cs="Times New Roman"/>
      <w:sz w:val="24"/>
      <w:szCs w:val="24"/>
    </w:rPr>
  </w:style>
  <w:style w:type="paragraph" w:styleId="Zpat">
    <w:name w:val="footer"/>
    <w:basedOn w:val="Normln"/>
    <w:link w:val="ZpatChar"/>
    <w:uiPriority w:val="99"/>
    <w:rsid w:val="00013AAB"/>
    <w:pPr>
      <w:tabs>
        <w:tab w:val="center" w:pos="4536"/>
        <w:tab w:val="right" w:pos="9072"/>
      </w:tabs>
    </w:pPr>
  </w:style>
  <w:style w:type="character" w:customStyle="1" w:styleId="ZpatChar">
    <w:name w:val="Zápatí Char"/>
    <w:link w:val="Zpat"/>
    <w:uiPriority w:val="99"/>
    <w:locked/>
    <w:rsid w:val="00013AAB"/>
    <w:rPr>
      <w:rFonts w:cs="Times New Roman"/>
      <w:sz w:val="24"/>
      <w:szCs w:val="24"/>
    </w:rPr>
  </w:style>
  <w:style w:type="paragraph" w:customStyle="1" w:styleId="ListParagraph1">
    <w:name w:val="List Paragraph1"/>
    <w:basedOn w:val="Normln"/>
    <w:uiPriority w:val="99"/>
    <w:rsid w:val="00CB6F1F"/>
    <w:pPr>
      <w:spacing w:after="200" w:line="276" w:lineRule="auto"/>
      <w:ind w:left="720"/>
      <w:contextualSpacing/>
    </w:pPr>
    <w:rPr>
      <w:rFonts w:ascii="Calibri" w:hAnsi="Calibri"/>
      <w:sz w:val="22"/>
      <w:szCs w:val="22"/>
      <w:lang w:eastAsia="en-US"/>
    </w:rPr>
  </w:style>
  <w:style w:type="paragraph" w:customStyle="1" w:styleId="Pa10">
    <w:name w:val="Pa10"/>
    <w:basedOn w:val="Normln"/>
    <w:next w:val="Normln"/>
    <w:uiPriority w:val="99"/>
    <w:rsid w:val="00E71A50"/>
    <w:pPr>
      <w:autoSpaceDE w:val="0"/>
      <w:autoSpaceDN w:val="0"/>
      <w:adjustRightInd w:val="0"/>
      <w:spacing w:line="141" w:lineRule="atLeast"/>
    </w:pPr>
    <w:rPr>
      <w:rFonts w:ascii="Univers 57 Condensed" w:hAnsi="Univers 57 Condensed"/>
    </w:rPr>
  </w:style>
  <w:style w:type="character" w:customStyle="1" w:styleId="PlaceholderText1">
    <w:name w:val="Placeholder Text1"/>
    <w:uiPriority w:val="99"/>
    <w:semiHidden/>
    <w:rsid w:val="001F3A9B"/>
    <w:rPr>
      <w:rFonts w:cs="Times New Roman"/>
      <w:color w:val="808080"/>
    </w:rPr>
  </w:style>
  <w:style w:type="paragraph" w:customStyle="1" w:styleId="ListParagraph2">
    <w:name w:val="List Paragraph2"/>
    <w:basedOn w:val="Normln"/>
    <w:uiPriority w:val="99"/>
    <w:rsid w:val="00860DE7"/>
    <w:pPr>
      <w:spacing w:after="200" w:line="276" w:lineRule="auto"/>
      <w:ind w:left="720"/>
    </w:pPr>
    <w:rPr>
      <w:rFonts w:ascii="Calibri" w:hAnsi="Calibri" w:cs="Calibri"/>
      <w:sz w:val="22"/>
      <w:szCs w:val="22"/>
      <w:lang w:eastAsia="en-US"/>
    </w:rPr>
  </w:style>
  <w:style w:type="paragraph" w:customStyle="1" w:styleId="TableHeading">
    <w:name w:val="Table Heading"/>
    <w:basedOn w:val="Normln"/>
    <w:uiPriority w:val="99"/>
    <w:rsid w:val="00355167"/>
    <w:pPr>
      <w:keepLines/>
      <w:overflowPunct w:val="0"/>
      <w:autoSpaceDE w:val="0"/>
      <w:autoSpaceDN w:val="0"/>
      <w:adjustRightInd w:val="0"/>
      <w:spacing w:before="40" w:after="40" w:line="360" w:lineRule="auto"/>
      <w:ind w:left="57" w:right="57"/>
      <w:jc w:val="center"/>
      <w:textAlignment w:val="baseline"/>
    </w:pPr>
    <w:rPr>
      <w:rFonts w:ascii="Arial" w:hAnsi="Arial"/>
      <w:b/>
      <w:sz w:val="18"/>
      <w:szCs w:val="20"/>
    </w:rPr>
  </w:style>
  <w:style w:type="paragraph" w:customStyle="1" w:styleId="Tnormal">
    <w:name w:val="Tnormal"/>
    <w:basedOn w:val="Normln"/>
    <w:uiPriority w:val="99"/>
    <w:rsid w:val="00355167"/>
    <w:pPr>
      <w:keepLines/>
      <w:overflowPunct w:val="0"/>
      <w:autoSpaceDE w:val="0"/>
      <w:autoSpaceDN w:val="0"/>
      <w:adjustRightInd w:val="0"/>
      <w:spacing w:before="40" w:after="40" w:line="360" w:lineRule="auto"/>
      <w:ind w:left="57" w:right="57"/>
      <w:textAlignment w:val="baseline"/>
    </w:pPr>
    <w:rPr>
      <w:rFonts w:ascii="Arial" w:hAnsi="Arial"/>
      <w:sz w:val="18"/>
      <w:szCs w:val="20"/>
    </w:rPr>
  </w:style>
  <w:style w:type="paragraph" w:styleId="Nadpispoznmky">
    <w:name w:val="Note Heading"/>
    <w:basedOn w:val="Normln"/>
    <w:next w:val="Normln"/>
    <w:link w:val="NadpispoznmkyChar"/>
    <w:uiPriority w:val="99"/>
    <w:rsid w:val="002D6D0E"/>
    <w:pPr>
      <w:widowControl w:val="0"/>
      <w:autoSpaceDE w:val="0"/>
      <w:autoSpaceDN w:val="0"/>
      <w:adjustRightInd w:val="0"/>
      <w:outlineLvl w:val="255"/>
    </w:pPr>
    <w:rPr>
      <w:rFonts w:ascii="Arial" w:hAnsi="Arial" w:cs="Arial"/>
      <w:sz w:val="20"/>
      <w:szCs w:val="20"/>
    </w:rPr>
  </w:style>
  <w:style w:type="character" w:customStyle="1" w:styleId="NadpispoznmkyChar">
    <w:name w:val="Nadpis poznámky Char"/>
    <w:link w:val="Nadpispoznmky"/>
    <w:uiPriority w:val="99"/>
    <w:semiHidden/>
    <w:locked/>
    <w:rsid w:val="001E4B30"/>
    <w:rPr>
      <w:rFonts w:cs="Times New Roman"/>
      <w:sz w:val="24"/>
      <w:szCs w:val="24"/>
    </w:rPr>
  </w:style>
  <w:style w:type="paragraph" w:customStyle="1" w:styleId="Smlouva">
    <w:name w:val="Smlouva"/>
    <w:basedOn w:val="Normln"/>
    <w:uiPriority w:val="99"/>
    <w:rsid w:val="00291B63"/>
    <w:pPr>
      <w:tabs>
        <w:tab w:val="num" w:pos="1440"/>
      </w:tabs>
    </w:pPr>
  </w:style>
  <w:style w:type="character" w:styleId="slostrnky">
    <w:name w:val="page number"/>
    <w:uiPriority w:val="99"/>
    <w:rsid w:val="00B00B73"/>
    <w:rPr>
      <w:rFonts w:cs="Times New Roman"/>
    </w:rPr>
  </w:style>
  <w:style w:type="paragraph" w:styleId="Odstavecseseznamem">
    <w:name w:val="List Paragraph"/>
    <w:basedOn w:val="Normln"/>
    <w:uiPriority w:val="34"/>
    <w:qFormat/>
    <w:rsid w:val="000256D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72002">
      <w:marLeft w:val="0"/>
      <w:marRight w:val="0"/>
      <w:marTop w:val="0"/>
      <w:marBottom w:val="0"/>
      <w:divBdr>
        <w:top w:val="none" w:sz="0" w:space="0" w:color="auto"/>
        <w:left w:val="none" w:sz="0" w:space="0" w:color="auto"/>
        <w:bottom w:val="none" w:sz="0" w:space="0" w:color="auto"/>
        <w:right w:val="none" w:sz="0" w:space="0" w:color="auto"/>
      </w:divBdr>
    </w:div>
    <w:div w:id="1803572003">
      <w:marLeft w:val="0"/>
      <w:marRight w:val="0"/>
      <w:marTop w:val="0"/>
      <w:marBottom w:val="0"/>
      <w:divBdr>
        <w:top w:val="none" w:sz="0" w:space="0" w:color="auto"/>
        <w:left w:val="none" w:sz="0" w:space="0" w:color="auto"/>
        <w:bottom w:val="none" w:sz="0" w:space="0" w:color="auto"/>
        <w:right w:val="none" w:sz="0" w:space="0" w:color="auto"/>
      </w:divBdr>
    </w:div>
    <w:div w:id="1803572005">
      <w:marLeft w:val="0"/>
      <w:marRight w:val="0"/>
      <w:marTop w:val="0"/>
      <w:marBottom w:val="0"/>
      <w:divBdr>
        <w:top w:val="none" w:sz="0" w:space="0" w:color="auto"/>
        <w:left w:val="none" w:sz="0" w:space="0" w:color="auto"/>
        <w:bottom w:val="none" w:sz="0" w:space="0" w:color="auto"/>
        <w:right w:val="none" w:sz="0" w:space="0" w:color="auto"/>
      </w:divBdr>
    </w:div>
    <w:div w:id="1803572007">
      <w:marLeft w:val="0"/>
      <w:marRight w:val="0"/>
      <w:marTop w:val="0"/>
      <w:marBottom w:val="0"/>
      <w:divBdr>
        <w:top w:val="none" w:sz="0" w:space="0" w:color="auto"/>
        <w:left w:val="none" w:sz="0" w:space="0" w:color="auto"/>
        <w:bottom w:val="none" w:sz="0" w:space="0" w:color="auto"/>
        <w:right w:val="none" w:sz="0" w:space="0" w:color="auto"/>
      </w:divBdr>
      <w:divsChild>
        <w:div w:id="1803572009">
          <w:marLeft w:val="0"/>
          <w:marRight w:val="0"/>
          <w:marTop w:val="0"/>
          <w:marBottom w:val="0"/>
          <w:divBdr>
            <w:top w:val="none" w:sz="0" w:space="0" w:color="auto"/>
            <w:left w:val="none" w:sz="0" w:space="0" w:color="auto"/>
            <w:bottom w:val="none" w:sz="0" w:space="0" w:color="auto"/>
            <w:right w:val="none" w:sz="0" w:space="0" w:color="auto"/>
          </w:divBdr>
          <w:divsChild>
            <w:div w:id="1803572020">
              <w:marLeft w:val="0"/>
              <w:marRight w:val="0"/>
              <w:marTop w:val="0"/>
              <w:marBottom w:val="0"/>
              <w:divBdr>
                <w:top w:val="none" w:sz="0" w:space="0" w:color="auto"/>
                <w:left w:val="none" w:sz="0" w:space="0" w:color="auto"/>
                <w:bottom w:val="none" w:sz="0" w:space="0" w:color="auto"/>
                <w:right w:val="none" w:sz="0" w:space="0" w:color="auto"/>
              </w:divBdr>
              <w:divsChild>
                <w:div w:id="1803572023">
                  <w:marLeft w:val="0"/>
                  <w:marRight w:val="0"/>
                  <w:marTop w:val="0"/>
                  <w:marBottom w:val="0"/>
                  <w:divBdr>
                    <w:top w:val="single" w:sz="6" w:space="4" w:color="999999"/>
                    <w:left w:val="single" w:sz="6" w:space="4" w:color="999999"/>
                    <w:bottom w:val="single" w:sz="6" w:space="0" w:color="999999"/>
                    <w:right w:val="single" w:sz="6" w:space="0" w:color="999999"/>
                  </w:divBdr>
                  <w:divsChild>
                    <w:div w:id="1803572008">
                      <w:marLeft w:val="0"/>
                      <w:marRight w:val="0"/>
                      <w:marTop w:val="0"/>
                      <w:marBottom w:val="0"/>
                      <w:divBdr>
                        <w:top w:val="none" w:sz="0" w:space="0" w:color="auto"/>
                        <w:left w:val="none" w:sz="0" w:space="0" w:color="auto"/>
                        <w:bottom w:val="none" w:sz="0" w:space="0" w:color="auto"/>
                        <w:right w:val="none" w:sz="0" w:space="0" w:color="auto"/>
                      </w:divBdr>
                    </w:div>
                    <w:div w:id="1803572010">
                      <w:marLeft w:val="0"/>
                      <w:marRight w:val="0"/>
                      <w:marTop w:val="0"/>
                      <w:marBottom w:val="0"/>
                      <w:divBdr>
                        <w:top w:val="none" w:sz="0" w:space="0" w:color="auto"/>
                        <w:left w:val="none" w:sz="0" w:space="0" w:color="auto"/>
                        <w:bottom w:val="none" w:sz="0" w:space="0" w:color="auto"/>
                        <w:right w:val="none" w:sz="0" w:space="0" w:color="auto"/>
                      </w:divBdr>
                    </w:div>
                    <w:div w:id="1803572015">
                      <w:marLeft w:val="0"/>
                      <w:marRight w:val="0"/>
                      <w:marTop w:val="0"/>
                      <w:marBottom w:val="0"/>
                      <w:divBdr>
                        <w:top w:val="none" w:sz="0" w:space="0" w:color="auto"/>
                        <w:left w:val="none" w:sz="0" w:space="0" w:color="auto"/>
                        <w:bottom w:val="none" w:sz="0" w:space="0" w:color="auto"/>
                        <w:right w:val="none" w:sz="0" w:space="0" w:color="auto"/>
                      </w:divBdr>
                    </w:div>
                    <w:div w:id="1803572017">
                      <w:marLeft w:val="0"/>
                      <w:marRight w:val="0"/>
                      <w:marTop w:val="0"/>
                      <w:marBottom w:val="0"/>
                      <w:divBdr>
                        <w:top w:val="none" w:sz="0" w:space="0" w:color="auto"/>
                        <w:left w:val="none" w:sz="0" w:space="0" w:color="auto"/>
                        <w:bottom w:val="none" w:sz="0" w:space="0" w:color="auto"/>
                        <w:right w:val="none" w:sz="0" w:space="0" w:color="auto"/>
                      </w:divBdr>
                    </w:div>
                    <w:div w:id="1803572019">
                      <w:marLeft w:val="0"/>
                      <w:marRight w:val="0"/>
                      <w:marTop w:val="0"/>
                      <w:marBottom w:val="0"/>
                      <w:divBdr>
                        <w:top w:val="none" w:sz="0" w:space="0" w:color="auto"/>
                        <w:left w:val="none" w:sz="0" w:space="0" w:color="auto"/>
                        <w:bottom w:val="none" w:sz="0" w:space="0" w:color="auto"/>
                        <w:right w:val="none" w:sz="0" w:space="0" w:color="auto"/>
                      </w:divBdr>
                    </w:div>
                    <w:div w:id="180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72011">
      <w:marLeft w:val="0"/>
      <w:marRight w:val="0"/>
      <w:marTop w:val="0"/>
      <w:marBottom w:val="0"/>
      <w:divBdr>
        <w:top w:val="none" w:sz="0" w:space="0" w:color="auto"/>
        <w:left w:val="none" w:sz="0" w:space="0" w:color="auto"/>
        <w:bottom w:val="none" w:sz="0" w:space="0" w:color="auto"/>
        <w:right w:val="none" w:sz="0" w:space="0" w:color="auto"/>
      </w:divBdr>
    </w:div>
    <w:div w:id="1803572012">
      <w:marLeft w:val="0"/>
      <w:marRight w:val="0"/>
      <w:marTop w:val="0"/>
      <w:marBottom w:val="0"/>
      <w:divBdr>
        <w:top w:val="none" w:sz="0" w:space="0" w:color="auto"/>
        <w:left w:val="none" w:sz="0" w:space="0" w:color="auto"/>
        <w:bottom w:val="none" w:sz="0" w:space="0" w:color="auto"/>
        <w:right w:val="none" w:sz="0" w:space="0" w:color="auto"/>
      </w:divBdr>
      <w:divsChild>
        <w:div w:id="1803572004">
          <w:marLeft w:val="0"/>
          <w:marRight w:val="0"/>
          <w:marTop w:val="0"/>
          <w:marBottom w:val="0"/>
          <w:divBdr>
            <w:top w:val="none" w:sz="0" w:space="0" w:color="auto"/>
            <w:left w:val="none" w:sz="0" w:space="0" w:color="auto"/>
            <w:bottom w:val="none" w:sz="0" w:space="0" w:color="auto"/>
            <w:right w:val="none" w:sz="0" w:space="0" w:color="auto"/>
          </w:divBdr>
          <w:divsChild>
            <w:div w:id="1803572006">
              <w:marLeft w:val="0"/>
              <w:marRight w:val="0"/>
              <w:marTop w:val="0"/>
              <w:marBottom w:val="0"/>
              <w:divBdr>
                <w:top w:val="none" w:sz="0" w:space="0" w:color="auto"/>
                <w:left w:val="none" w:sz="0" w:space="0" w:color="auto"/>
                <w:bottom w:val="none" w:sz="0" w:space="0" w:color="auto"/>
                <w:right w:val="none" w:sz="0" w:space="0" w:color="auto"/>
              </w:divBdr>
              <w:divsChild>
                <w:div w:id="1803572021">
                  <w:marLeft w:val="0"/>
                  <w:marRight w:val="0"/>
                  <w:marTop w:val="0"/>
                  <w:marBottom w:val="0"/>
                  <w:divBdr>
                    <w:top w:val="single" w:sz="6" w:space="4" w:color="999999"/>
                    <w:left w:val="single" w:sz="6" w:space="4" w:color="999999"/>
                    <w:bottom w:val="single" w:sz="6" w:space="0" w:color="999999"/>
                    <w:right w:val="single" w:sz="6" w:space="0" w:color="999999"/>
                  </w:divBdr>
                  <w:divsChild>
                    <w:div w:id="18035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72013">
      <w:marLeft w:val="0"/>
      <w:marRight w:val="0"/>
      <w:marTop w:val="0"/>
      <w:marBottom w:val="0"/>
      <w:divBdr>
        <w:top w:val="none" w:sz="0" w:space="0" w:color="auto"/>
        <w:left w:val="none" w:sz="0" w:space="0" w:color="auto"/>
        <w:bottom w:val="none" w:sz="0" w:space="0" w:color="auto"/>
        <w:right w:val="none" w:sz="0" w:space="0" w:color="auto"/>
      </w:divBdr>
    </w:div>
    <w:div w:id="1803572014">
      <w:marLeft w:val="0"/>
      <w:marRight w:val="0"/>
      <w:marTop w:val="0"/>
      <w:marBottom w:val="0"/>
      <w:divBdr>
        <w:top w:val="none" w:sz="0" w:space="0" w:color="auto"/>
        <w:left w:val="none" w:sz="0" w:space="0" w:color="auto"/>
        <w:bottom w:val="none" w:sz="0" w:space="0" w:color="auto"/>
        <w:right w:val="none" w:sz="0" w:space="0" w:color="auto"/>
      </w:divBdr>
    </w:div>
    <w:div w:id="1803572016">
      <w:marLeft w:val="0"/>
      <w:marRight w:val="0"/>
      <w:marTop w:val="0"/>
      <w:marBottom w:val="0"/>
      <w:divBdr>
        <w:top w:val="none" w:sz="0" w:space="0" w:color="auto"/>
        <w:left w:val="none" w:sz="0" w:space="0" w:color="auto"/>
        <w:bottom w:val="none" w:sz="0" w:space="0" w:color="auto"/>
        <w:right w:val="none" w:sz="0" w:space="0" w:color="auto"/>
      </w:divBdr>
    </w:div>
    <w:div w:id="1803572018">
      <w:marLeft w:val="0"/>
      <w:marRight w:val="0"/>
      <w:marTop w:val="0"/>
      <w:marBottom w:val="0"/>
      <w:divBdr>
        <w:top w:val="none" w:sz="0" w:space="0" w:color="auto"/>
        <w:left w:val="none" w:sz="0" w:space="0" w:color="auto"/>
        <w:bottom w:val="none" w:sz="0" w:space="0" w:color="auto"/>
        <w:right w:val="none" w:sz="0" w:space="0" w:color="auto"/>
      </w:divBdr>
    </w:div>
    <w:div w:id="1803572022">
      <w:marLeft w:val="0"/>
      <w:marRight w:val="0"/>
      <w:marTop w:val="0"/>
      <w:marBottom w:val="0"/>
      <w:divBdr>
        <w:top w:val="none" w:sz="0" w:space="0" w:color="auto"/>
        <w:left w:val="none" w:sz="0" w:space="0" w:color="auto"/>
        <w:bottom w:val="none" w:sz="0" w:space="0" w:color="auto"/>
        <w:right w:val="none" w:sz="0" w:space="0" w:color="auto"/>
      </w:divBdr>
    </w:div>
    <w:div w:id="1803572024">
      <w:marLeft w:val="0"/>
      <w:marRight w:val="0"/>
      <w:marTop w:val="0"/>
      <w:marBottom w:val="0"/>
      <w:divBdr>
        <w:top w:val="none" w:sz="0" w:space="0" w:color="auto"/>
        <w:left w:val="none" w:sz="0" w:space="0" w:color="auto"/>
        <w:bottom w:val="none" w:sz="0" w:space="0" w:color="auto"/>
        <w:right w:val="none" w:sz="0" w:space="0" w:color="auto"/>
      </w:divBdr>
    </w:div>
    <w:div w:id="1803572027">
      <w:marLeft w:val="0"/>
      <w:marRight w:val="0"/>
      <w:marTop w:val="0"/>
      <w:marBottom w:val="0"/>
      <w:divBdr>
        <w:top w:val="none" w:sz="0" w:space="0" w:color="auto"/>
        <w:left w:val="none" w:sz="0" w:space="0" w:color="auto"/>
        <w:bottom w:val="none" w:sz="0" w:space="0" w:color="auto"/>
        <w:right w:val="none" w:sz="0" w:space="0" w:color="auto"/>
      </w:divBdr>
    </w:div>
    <w:div w:id="1803572028">
      <w:marLeft w:val="0"/>
      <w:marRight w:val="0"/>
      <w:marTop w:val="0"/>
      <w:marBottom w:val="0"/>
      <w:divBdr>
        <w:top w:val="none" w:sz="0" w:space="0" w:color="auto"/>
        <w:left w:val="none" w:sz="0" w:space="0" w:color="auto"/>
        <w:bottom w:val="none" w:sz="0" w:space="0" w:color="auto"/>
        <w:right w:val="none" w:sz="0" w:space="0" w:color="auto"/>
      </w:divBdr>
    </w:div>
    <w:div w:id="1803572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3880</Words>
  <Characters>22892</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2012-01-03T08:57:00Z</dcterms:created>
  <dcterms:modified xsi:type="dcterms:W3CDTF">2012-03-23T07:42:00Z</dcterms:modified>
</cp:coreProperties>
</file>