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FA" w:rsidRPr="00764E33" w:rsidRDefault="00C522FA" w:rsidP="00BC5DC5">
      <w:pPr>
        <w:jc w:val="right"/>
        <w:rPr>
          <w:rFonts w:ascii="Arial" w:hAnsi="Arial" w:cs="Arial"/>
          <w:color w:val="000000" w:themeColor="text1"/>
          <w:sz w:val="20"/>
          <w:szCs w:val="20"/>
        </w:rPr>
      </w:pPr>
      <w:r w:rsidRPr="00764E33">
        <w:rPr>
          <w:rFonts w:ascii="Arial" w:hAnsi="Arial" w:cs="Arial"/>
          <w:color w:val="000000" w:themeColor="text1"/>
          <w:sz w:val="20"/>
          <w:szCs w:val="20"/>
        </w:rPr>
        <w:t>VZMR</w:t>
      </w:r>
      <w:r w:rsidR="00F13C85">
        <w:rPr>
          <w:rFonts w:ascii="Arial" w:hAnsi="Arial" w:cs="Arial"/>
          <w:color w:val="000000" w:themeColor="text1"/>
          <w:sz w:val="20"/>
          <w:szCs w:val="20"/>
        </w:rPr>
        <w:t>60</w:t>
      </w:r>
      <w:r w:rsidRPr="00764E33">
        <w:rPr>
          <w:rFonts w:ascii="Arial" w:hAnsi="Arial" w:cs="Arial"/>
          <w:color w:val="000000" w:themeColor="text1"/>
          <w:sz w:val="20"/>
          <w:szCs w:val="20"/>
        </w:rPr>
        <w:t>/201</w:t>
      </w:r>
      <w:r w:rsidR="004B49F5" w:rsidRPr="00764E33">
        <w:rPr>
          <w:rFonts w:ascii="Arial" w:hAnsi="Arial" w:cs="Arial"/>
          <w:color w:val="000000" w:themeColor="text1"/>
          <w:sz w:val="20"/>
          <w:szCs w:val="20"/>
        </w:rPr>
        <w:t>2</w:t>
      </w:r>
    </w:p>
    <w:p w:rsidR="00C522FA" w:rsidRPr="00615331" w:rsidRDefault="00C522FA" w:rsidP="006E2872">
      <w:pPr>
        <w:pStyle w:val="Nzev"/>
        <w:spacing w:before="360" w:after="120" w:line="280" w:lineRule="exact"/>
        <w:rPr>
          <w:rFonts w:ascii="Arial" w:hAnsi="Arial" w:cs="Arial"/>
          <w:color w:val="000000" w:themeColor="text1"/>
        </w:rPr>
      </w:pPr>
    </w:p>
    <w:p w:rsidR="00C522FA" w:rsidRPr="00615331" w:rsidRDefault="00C522FA" w:rsidP="006E2872">
      <w:pPr>
        <w:pStyle w:val="Nzev"/>
        <w:tabs>
          <w:tab w:val="left" w:pos="6202"/>
        </w:tabs>
        <w:spacing w:before="360" w:after="120" w:line="280" w:lineRule="exact"/>
        <w:jc w:val="left"/>
        <w:rPr>
          <w:rFonts w:ascii="Arial" w:hAnsi="Arial" w:cs="Arial"/>
          <w:color w:val="000000" w:themeColor="text1"/>
        </w:rPr>
      </w:pPr>
    </w:p>
    <w:p w:rsidR="00C522FA" w:rsidRPr="00615331" w:rsidRDefault="00C522FA" w:rsidP="006E2872">
      <w:pPr>
        <w:pStyle w:val="Nzev"/>
        <w:tabs>
          <w:tab w:val="left" w:pos="6202"/>
        </w:tabs>
        <w:spacing w:before="360" w:after="120" w:line="280" w:lineRule="exact"/>
        <w:jc w:val="left"/>
        <w:rPr>
          <w:rFonts w:ascii="Arial" w:hAnsi="Arial" w:cs="Arial"/>
          <w:color w:val="000000" w:themeColor="text1"/>
        </w:rPr>
      </w:pPr>
      <w:r w:rsidRPr="00615331">
        <w:rPr>
          <w:rFonts w:ascii="Arial" w:hAnsi="Arial" w:cs="Arial"/>
          <w:color w:val="000000" w:themeColor="text1"/>
        </w:rPr>
        <w:tab/>
      </w:r>
    </w:p>
    <w:p w:rsidR="00C522FA" w:rsidRPr="00615331" w:rsidRDefault="00C522FA" w:rsidP="006E2872">
      <w:pPr>
        <w:pStyle w:val="Nzev"/>
        <w:spacing w:before="360" w:after="120" w:line="320" w:lineRule="exact"/>
        <w:rPr>
          <w:rFonts w:ascii="Arial" w:hAnsi="Arial" w:cs="Arial"/>
          <w:color w:val="000000" w:themeColor="text1"/>
          <w:sz w:val="56"/>
          <w:szCs w:val="56"/>
        </w:rPr>
      </w:pPr>
      <w:r w:rsidRPr="00615331">
        <w:rPr>
          <w:rFonts w:ascii="Arial" w:hAnsi="Arial" w:cs="Arial"/>
          <w:color w:val="000000" w:themeColor="text1"/>
          <w:sz w:val="56"/>
          <w:szCs w:val="56"/>
        </w:rPr>
        <w:t>ZADÁVACÍ DOKUMENTACE</w:t>
      </w:r>
    </w:p>
    <w:p w:rsidR="00C522FA" w:rsidRPr="00615331" w:rsidRDefault="00C522FA" w:rsidP="006E2872">
      <w:pPr>
        <w:spacing w:before="120" w:after="120" w:line="280" w:lineRule="exact"/>
        <w:rPr>
          <w:color w:val="000000" w:themeColor="text1"/>
        </w:rPr>
      </w:pPr>
    </w:p>
    <w:p w:rsidR="00C522FA" w:rsidRPr="00615331" w:rsidRDefault="00C522FA" w:rsidP="006E2872">
      <w:pPr>
        <w:spacing w:before="120" w:after="120" w:line="280" w:lineRule="exact"/>
        <w:rPr>
          <w:rFonts w:ascii="Arial" w:hAnsi="Arial" w:cs="Arial"/>
          <w:color w:val="000000" w:themeColor="text1"/>
          <w:sz w:val="32"/>
        </w:rPr>
      </w:pPr>
    </w:p>
    <w:p w:rsidR="00C522FA" w:rsidRPr="00615331" w:rsidRDefault="00C522FA" w:rsidP="006E2872">
      <w:pPr>
        <w:spacing w:before="120" w:after="120" w:line="280" w:lineRule="exact"/>
        <w:jc w:val="center"/>
        <w:rPr>
          <w:rFonts w:ascii="Arial" w:hAnsi="Arial" w:cs="Arial"/>
          <w:color w:val="000000" w:themeColor="text1"/>
          <w:sz w:val="32"/>
        </w:rPr>
      </w:pPr>
      <w:r w:rsidRPr="00615331">
        <w:rPr>
          <w:rFonts w:ascii="Arial" w:hAnsi="Arial" w:cs="Arial"/>
          <w:color w:val="000000" w:themeColor="text1"/>
          <w:sz w:val="32"/>
        </w:rPr>
        <w:t>pro zpracování nabídky k veřejné zakázce malého rozsahu:</w:t>
      </w:r>
    </w:p>
    <w:p w:rsidR="00C522FA" w:rsidRPr="00615331" w:rsidRDefault="00C522FA" w:rsidP="006E2872">
      <w:pPr>
        <w:spacing w:before="120" w:after="120" w:line="280" w:lineRule="exact"/>
        <w:jc w:val="center"/>
        <w:rPr>
          <w:rFonts w:ascii="Arial" w:hAnsi="Arial" w:cs="Arial"/>
          <w:color w:val="000000" w:themeColor="text1"/>
          <w:sz w:val="32"/>
        </w:rPr>
      </w:pPr>
    </w:p>
    <w:p w:rsidR="00C522FA" w:rsidRPr="00615331" w:rsidRDefault="00C522FA" w:rsidP="006E2872">
      <w:pPr>
        <w:spacing w:before="120" w:after="120" w:line="280" w:lineRule="exact"/>
        <w:jc w:val="center"/>
        <w:rPr>
          <w:rFonts w:ascii="Arial" w:hAnsi="Arial" w:cs="Arial"/>
          <w:color w:val="000000" w:themeColor="text1"/>
          <w:sz w:val="32"/>
        </w:rPr>
      </w:pPr>
    </w:p>
    <w:p w:rsidR="00C522FA" w:rsidRPr="00615331" w:rsidRDefault="00C522FA" w:rsidP="006E2872">
      <w:pPr>
        <w:spacing w:before="120" w:after="120" w:line="280" w:lineRule="exact"/>
        <w:jc w:val="center"/>
        <w:rPr>
          <w:rFonts w:ascii="Arial" w:hAnsi="Arial" w:cs="Arial"/>
          <w:color w:val="000000" w:themeColor="text1"/>
          <w:sz w:val="32"/>
        </w:rPr>
      </w:pPr>
    </w:p>
    <w:p w:rsidR="006B28A2" w:rsidRPr="00615331" w:rsidRDefault="006B28A2" w:rsidP="006B28A2">
      <w:pPr>
        <w:jc w:val="center"/>
        <w:rPr>
          <w:rFonts w:asciiTheme="minorHAnsi" w:hAnsiTheme="minorHAnsi" w:cstheme="minorHAnsi"/>
          <w:b/>
          <w:color w:val="000000" w:themeColor="text1"/>
          <w:sz w:val="28"/>
          <w:szCs w:val="28"/>
          <w:u w:val="single"/>
        </w:rPr>
      </w:pPr>
      <w:r w:rsidRPr="00615331">
        <w:rPr>
          <w:rFonts w:asciiTheme="minorHAnsi" w:hAnsiTheme="minorHAnsi" w:cstheme="minorHAnsi"/>
          <w:color w:val="000000" w:themeColor="text1"/>
          <w:sz w:val="28"/>
          <w:szCs w:val="28"/>
          <w:u w:val="single"/>
        </w:rPr>
        <w:t>„</w:t>
      </w:r>
      <w:r w:rsidRPr="00615331">
        <w:rPr>
          <w:rFonts w:asciiTheme="minorHAnsi" w:hAnsiTheme="minorHAnsi" w:cstheme="minorHAnsi"/>
          <w:b/>
          <w:color w:val="000000" w:themeColor="text1"/>
          <w:sz w:val="28"/>
          <w:szCs w:val="28"/>
          <w:u w:val="single"/>
        </w:rPr>
        <w:t xml:space="preserve">Dodávka dodatečných licencí </w:t>
      </w:r>
      <w:proofErr w:type="spellStart"/>
      <w:r w:rsidRPr="00615331">
        <w:rPr>
          <w:rFonts w:asciiTheme="minorHAnsi" w:hAnsiTheme="minorHAnsi" w:cstheme="minorHAnsi"/>
          <w:b/>
          <w:color w:val="000000" w:themeColor="text1"/>
          <w:sz w:val="28"/>
          <w:szCs w:val="28"/>
          <w:u w:val="single"/>
        </w:rPr>
        <w:t>Progress</w:t>
      </w:r>
      <w:proofErr w:type="spellEnd"/>
      <w:r w:rsidRPr="00615331">
        <w:rPr>
          <w:rFonts w:asciiTheme="minorHAnsi" w:hAnsiTheme="minorHAnsi" w:cstheme="minorHAnsi"/>
          <w:b/>
          <w:color w:val="000000" w:themeColor="text1"/>
          <w:sz w:val="28"/>
          <w:szCs w:val="28"/>
          <w:u w:val="single"/>
        </w:rPr>
        <w:t xml:space="preserve"> </w:t>
      </w:r>
      <w:proofErr w:type="spellStart"/>
      <w:r w:rsidRPr="00615331">
        <w:rPr>
          <w:rFonts w:asciiTheme="minorHAnsi" w:hAnsiTheme="minorHAnsi" w:cstheme="minorHAnsi"/>
          <w:b/>
          <w:color w:val="000000" w:themeColor="text1"/>
          <w:sz w:val="28"/>
          <w:szCs w:val="28"/>
          <w:u w:val="single"/>
        </w:rPr>
        <w:t>Actional</w:t>
      </w:r>
      <w:proofErr w:type="spellEnd"/>
      <w:r w:rsidRPr="00615331">
        <w:rPr>
          <w:rFonts w:asciiTheme="minorHAnsi" w:hAnsiTheme="minorHAnsi" w:cstheme="minorHAnsi"/>
          <w:b/>
          <w:color w:val="000000" w:themeColor="text1"/>
          <w:sz w:val="28"/>
          <w:szCs w:val="28"/>
          <w:u w:val="single"/>
        </w:rPr>
        <w:t xml:space="preserve"> včetně technické podpory a údržby“</w:t>
      </w:r>
    </w:p>
    <w:p w:rsidR="006B28A2" w:rsidRPr="00615331" w:rsidRDefault="006B28A2" w:rsidP="006B28A2">
      <w:pPr>
        <w:rPr>
          <w:rFonts w:asciiTheme="minorHAnsi" w:hAnsiTheme="minorHAnsi" w:cstheme="minorHAnsi"/>
          <w:color w:val="000000" w:themeColor="text1"/>
          <w:sz w:val="22"/>
          <w:szCs w:val="22"/>
        </w:rPr>
      </w:pPr>
    </w:p>
    <w:p w:rsidR="00C522FA" w:rsidRPr="00615331" w:rsidRDefault="00C522FA" w:rsidP="006E2872">
      <w:pPr>
        <w:jc w:val="center"/>
        <w:rPr>
          <w:rFonts w:ascii="Arial" w:hAnsi="Arial" w:cs="Arial"/>
          <w:color w:val="000000" w:themeColor="text1"/>
          <w:sz w:val="36"/>
          <w:szCs w:val="36"/>
        </w:rPr>
      </w:pPr>
    </w:p>
    <w:p w:rsidR="00C522FA" w:rsidRPr="00615331" w:rsidRDefault="00C522FA" w:rsidP="006E2872">
      <w:pPr>
        <w:rPr>
          <w:color w:val="000000" w:themeColor="text1"/>
        </w:rPr>
      </w:pPr>
    </w:p>
    <w:p w:rsidR="00C522FA" w:rsidRPr="00615331" w:rsidRDefault="00C522FA" w:rsidP="006E2872">
      <w:pPr>
        <w:spacing w:before="120" w:after="120" w:line="280" w:lineRule="exact"/>
        <w:rPr>
          <w:color w:val="000000" w:themeColor="text1"/>
        </w:rPr>
      </w:pPr>
    </w:p>
    <w:p w:rsidR="00C522FA" w:rsidRPr="00615331" w:rsidRDefault="00C522FA" w:rsidP="006E2872">
      <w:pPr>
        <w:spacing w:before="120" w:after="120" w:line="280" w:lineRule="exact"/>
        <w:rPr>
          <w:color w:val="000000" w:themeColor="text1"/>
        </w:rPr>
      </w:pPr>
    </w:p>
    <w:p w:rsidR="00C522FA" w:rsidRPr="00615331" w:rsidRDefault="00C522FA" w:rsidP="006E2872">
      <w:pPr>
        <w:keepNext/>
        <w:spacing w:before="240" w:after="120" w:line="280" w:lineRule="exact"/>
        <w:outlineLvl w:val="0"/>
        <w:rPr>
          <w:rFonts w:ascii="Arial" w:hAnsi="Arial" w:cs="Arial"/>
          <w:color w:val="000000" w:themeColor="text1"/>
          <w:sz w:val="32"/>
        </w:rPr>
      </w:pPr>
    </w:p>
    <w:p w:rsidR="00C522FA" w:rsidRPr="00615331" w:rsidRDefault="00C522FA" w:rsidP="006E2872">
      <w:pPr>
        <w:keepNext/>
        <w:spacing w:before="240" w:after="120" w:line="280" w:lineRule="exact"/>
        <w:outlineLvl w:val="0"/>
        <w:rPr>
          <w:rFonts w:ascii="Arial" w:hAnsi="Arial" w:cs="Arial"/>
          <w:color w:val="000000" w:themeColor="text1"/>
          <w:sz w:val="32"/>
        </w:rPr>
      </w:pPr>
    </w:p>
    <w:p w:rsidR="00C522FA" w:rsidRPr="00615331" w:rsidRDefault="00C522FA" w:rsidP="006E2872">
      <w:pPr>
        <w:keepNext/>
        <w:spacing w:before="240" w:after="120" w:line="280" w:lineRule="exact"/>
        <w:outlineLvl w:val="0"/>
        <w:rPr>
          <w:rFonts w:ascii="Arial" w:hAnsi="Arial" w:cs="Arial"/>
          <w:color w:val="000000" w:themeColor="text1"/>
          <w:sz w:val="32"/>
        </w:rPr>
      </w:pPr>
    </w:p>
    <w:p w:rsidR="00C522FA" w:rsidRPr="00615331" w:rsidRDefault="00C522FA" w:rsidP="006E2872">
      <w:pPr>
        <w:keepNext/>
        <w:spacing w:before="240" w:after="120" w:line="280" w:lineRule="exact"/>
        <w:outlineLvl w:val="0"/>
        <w:rPr>
          <w:rFonts w:ascii="Arial" w:hAnsi="Arial" w:cs="Arial"/>
          <w:color w:val="000000" w:themeColor="text1"/>
          <w:sz w:val="32"/>
        </w:rPr>
      </w:pPr>
    </w:p>
    <w:p w:rsidR="00C522FA" w:rsidRPr="00615331" w:rsidRDefault="00C522FA" w:rsidP="006E2872">
      <w:pPr>
        <w:keepNext/>
        <w:spacing w:before="240" w:after="120" w:line="280" w:lineRule="exact"/>
        <w:outlineLvl w:val="0"/>
        <w:rPr>
          <w:rFonts w:ascii="Arial" w:hAnsi="Arial" w:cs="Arial"/>
          <w:color w:val="000000" w:themeColor="text1"/>
          <w:sz w:val="32"/>
        </w:rPr>
      </w:pPr>
    </w:p>
    <w:p w:rsidR="00C522FA" w:rsidRPr="00615331" w:rsidRDefault="00C522FA" w:rsidP="006E2872">
      <w:pPr>
        <w:keepNext/>
        <w:spacing w:before="240" w:after="120" w:line="280" w:lineRule="exact"/>
        <w:outlineLvl w:val="0"/>
        <w:rPr>
          <w:rFonts w:ascii="Arial" w:hAnsi="Arial" w:cs="Arial"/>
          <w:color w:val="000000" w:themeColor="text1"/>
          <w:sz w:val="32"/>
        </w:rPr>
      </w:pPr>
      <w:proofErr w:type="gramStart"/>
      <w:r w:rsidRPr="00615331">
        <w:rPr>
          <w:rFonts w:ascii="Arial" w:hAnsi="Arial" w:cs="Arial"/>
          <w:color w:val="000000" w:themeColor="text1"/>
          <w:sz w:val="32"/>
        </w:rPr>
        <w:t>Zadavatel :</w:t>
      </w:r>
      <w:proofErr w:type="gramEnd"/>
      <w:r w:rsidRPr="00615331">
        <w:rPr>
          <w:rFonts w:ascii="Arial" w:hAnsi="Arial" w:cs="Arial"/>
          <w:color w:val="000000" w:themeColor="text1"/>
          <w:sz w:val="32"/>
        </w:rPr>
        <w:t xml:space="preserve"> </w:t>
      </w:r>
    </w:p>
    <w:p w:rsidR="00C522FA" w:rsidRPr="00615331" w:rsidRDefault="00C522FA" w:rsidP="006E2872">
      <w:pPr>
        <w:keepNext/>
        <w:spacing w:before="240" w:after="120" w:line="280" w:lineRule="exact"/>
        <w:outlineLvl w:val="0"/>
        <w:rPr>
          <w:rFonts w:ascii="Arial" w:hAnsi="Arial" w:cs="Arial"/>
          <w:color w:val="000000" w:themeColor="text1"/>
          <w:sz w:val="32"/>
        </w:rPr>
      </w:pPr>
      <w:r w:rsidRPr="00615331">
        <w:rPr>
          <w:rFonts w:ascii="Arial" w:hAnsi="Arial" w:cs="Arial"/>
          <w:color w:val="000000" w:themeColor="text1"/>
          <w:sz w:val="32"/>
        </w:rPr>
        <w:t>Česká republika, Státní ústav pro kontrolu léčiv – organizační složka státu</w:t>
      </w:r>
    </w:p>
    <w:p w:rsidR="00C522FA" w:rsidRPr="00615331" w:rsidRDefault="00C522FA" w:rsidP="006E2872">
      <w:pPr>
        <w:keepNext/>
        <w:spacing w:before="240" w:after="120" w:line="280" w:lineRule="exact"/>
        <w:outlineLvl w:val="0"/>
        <w:rPr>
          <w:rFonts w:ascii="Arial" w:hAnsi="Arial" w:cs="Arial"/>
          <w:color w:val="000000" w:themeColor="text1"/>
          <w:sz w:val="32"/>
        </w:rPr>
        <w:sectPr w:rsidR="00C522FA" w:rsidRPr="00615331" w:rsidSect="008D1928">
          <w:headerReference w:type="default" r:id="rId8"/>
          <w:footerReference w:type="even" r:id="rId9"/>
          <w:footerReference w:type="default" r:id="rId10"/>
          <w:pgSz w:w="11906" w:h="16838"/>
          <w:pgMar w:top="1134" w:right="1134" w:bottom="1134" w:left="1134" w:header="709" w:footer="709" w:gutter="0"/>
          <w:cols w:space="708"/>
          <w:titlePg/>
          <w:docGrid w:linePitch="360"/>
        </w:sectPr>
      </w:pPr>
    </w:p>
    <w:p w:rsidR="00C522FA" w:rsidRPr="00615331" w:rsidRDefault="00C522FA" w:rsidP="006E2872">
      <w:pPr>
        <w:spacing w:line="280" w:lineRule="exact"/>
        <w:jc w:val="center"/>
        <w:rPr>
          <w:rFonts w:ascii="Arial" w:hAnsi="Arial" w:cs="Arial"/>
          <w:b/>
          <w:bCs/>
          <w:color w:val="000000" w:themeColor="text1"/>
          <w:sz w:val="28"/>
          <w:szCs w:val="28"/>
        </w:rPr>
      </w:pPr>
      <w:r w:rsidRPr="00615331">
        <w:rPr>
          <w:rFonts w:ascii="Arial" w:hAnsi="Arial" w:cs="Arial"/>
          <w:b/>
          <w:bCs/>
          <w:color w:val="000000" w:themeColor="text1"/>
          <w:sz w:val="28"/>
          <w:szCs w:val="28"/>
        </w:rPr>
        <w:lastRenderedPageBreak/>
        <w:t>Zadávací dokumentace</w:t>
      </w:r>
    </w:p>
    <w:p w:rsidR="00C522FA" w:rsidRPr="00615331" w:rsidRDefault="00C522FA" w:rsidP="006E2872">
      <w:pPr>
        <w:spacing w:line="280" w:lineRule="exact"/>
        <w:jc w:val="center"/>
        <w:rPr>
          <w:rFonts w:ascii="Arial" w:hAnsi="Arial" w:cs="Arial"/>
          <w:b/>
          <w:bCs/>
          <w:color w:val="000000" w:themeColor="text1"/>
          <w:sz w:val="28"/>
          <w:szCs w:val="28"/>
        </w:rPr>
      </w:pPr>
      <w:r w:rsidRPr="00615331">
        <w:rPr>
          <w:rFonts w:ascii="Arial" w:hAnsi="Arial" w:cs="Arial"/>
          <w:b/>
          <w:bCs/>
          <w:color w:val="000000" w:themeColor="text1"/>
          <w:sz w:val="28"/>
          <w:szCs w:val="28"/>
        </w:rPr>
        <w:t>pro zpracování nabídky k veřejné zakázce malého rozsahu</w:t>
      </w:r>
    </w:p>
    <w:p w:rsidR="00C522FA" w:rsidRPr="00615331" w:rsidRDefault="00C522FA" w:rsidP="006E2872">
      <w:pPr>
        <w:spacing w:line="280" w:lineRule="exact"/>
        <w:jc w:val="center"/>
        <w:rPr>
          <w:rFonts w:ascii="Arial" w:hAnsi="Arial" w:cs="Arial"/>
          <w:color w:val="000000" w:themeColor="text1"/>
        </w:rPr>
      </w:pPr>
    </w:p>
    <w:p w:rsidR="00E2227A" w:rsidRPr="00615331" w:rsidRDefault="00E2227A" w:rsidP="006E2872">
      <w:pPr>
        <w:spacing w:line="280" w:lineRule="exact"/>
        <w:rPr>
          <w:rFonts w:ascii="Arial" w:hAnsi="Arial" w:cs="Arial"/>
          <w:color w:val="000000" w:themeColor="text1"/>
        </w:rPr>
      </w:pPr>
    </w:p>
    <w:p w:rsidR="006B28A2" w:rsidRPr="00615331" w:rsidRDefault="00C522FA" w:rsidP="006B28A2">
      <w:pPr>
        <w:ind w:left="2832" w:hanging="2832"/>
        <w:rPr>
          <w:rFonts w:asciiTheme="minorHAnsi" w:hAnsiTheme="minorHAnsi" w:cstheme="minorHAnsi"/>
          <w:b/>
          <w:color w:val="000000" w:themeColor="text1"/>
          <w:sz w:val="28"/>
          <w:szCs w:val="28"/>
          <w:u w:val="single"/>
        </w:rPr>
      </w:pPr>
      <w:r w:rsidRPr="00615331">
        <w:rPr>
          <w:rFonts w:ascii="Arial" w:hAnsi="Arial" w:cs="Arial"/>
          <w:b/>
          <w:bCs/>
          <w:color w:val="000000" w:themeColor="text1"/>
          <w:sz w:val="20"/>
          <w:szCs w:val="20"/>
        </w:rPr>
        <w:t>Název veřejné zakázky</w:t>
      </w:r>
      <w:r w:rsidRPr="00615331">
        <w:rPr>
          <w:rFonts w:ascii="Arial" w:hAnsi="Arial" w:cs="Arial"/>
          <w:color w:val="000000" w:themeColor="text1"/>
          <w:sz w:val="20"/>
          <w:szCs w:val="20"/>
        </w:rPr>
        <w:t xml:space="preserve">: </w:t>
      </w:r>
      <w:r w:rsidRPr="00615331">
        <w:rPr>
          <w:rFonts w:ascii="Arial" w:hAnsi="Arial" w:cs="Arial"/>
          <w:color w:val="000000" w:themeColor="text1"/>
          <w:sz w:val="20"/>
          <w:szCs w:val="20"/>
        </w:rPr>
        <w:tab/>
      </w:r>
      <w:r w:rsidR="006B28A2" w:rsidRPr="00615331">
        <w:rPr>
          <w:rFonts w:ascii="Arial" w:hAnsi="Arial" w:cs="Arial"/>
          <w:b/>
          <w:bCs/>
          <w:color w:val="000000" w:themeColor="text1"/>
          <w:sz w:val="20"/>
          <w:szCs w:val="20"/>
        </w:rPr>
        <w:t xml:space="preserve">Dodávka dodatečných licencí </w:t>
      </w:r>
      <w:proofErr w:type="spellStart"/>
      <w:r w:rsidR="006B28A2" w:rsidRPr="00615331">
        <w:rPr>
          <w:rFonts w:ascii="Arial" w:hAnsi="Arial" w:cs="Arial"/>
          <w:b/>
          <w:bCs/>
          <w:color w:val="000000" w:themeColor="text1"/>
          <w:sz w:val="20"/>
          <w:szCs w:val="20"/>
        </w:rPr>
        <w:t>Progress</w:t>
      </w:r>
      <w:proofErr w:type="spellEnd"/>
      <w:r w:rsidR="006B28A2" w:rsidRPr="00615331">
        <w:rPr>
          <w:rFonts w:ascii="Arial" w:hAnsi="Arial" w:cs="Arial"/>
          <w:b/>
          <w:bCs/>
          <w:color w:val="000000" w:themeColor="text1"/>
          <w:sz w:val="20"/>
          <w:szCs w:val="20"/>
        </w:rPr>
        <w:t xml:space="preserve"> </w:t>
      </w:r>
      <w:proofErr w:type="spellStart"/>
      <w:r w:rsidR="006B28A2" w:rsidRPr="00615331">
        <w:rPr>
          <w:rFonts w:ascii="Arial" w:hAnsi="Arial" w:cs="Arial"/>
          <w:b/>
          <w:bCs/>
          <w:color w:val="000000" w:themeColor="text1"/>
          <w:sz w:val="20"/>
          <w:szCs w:val="20"/>
        </w:rPr>
        <w:t>Actional</w:t>
      </w:r>
      <w:proofErr w:type="spellEnd"/>
      <w:r w:rsidR="006B28A2" w:rsidRPr="00615331">
        <w:rPr>
          <w:rFonts w:ascii="Arial" w:hAnsi="Arial" w:cs="Arial"/>
          <w:b/>
          <w:bCs/>
          <w:color w:val="000000" w:themeColor="text1"/>
          <w:sz w:val="20"/>
          <w:szCs w:val="20"/>
        </w:rPr>
        <w:t xml:space="preserve"> včetně technické podpory a údržby</w:t>
      </w:r>
    </w:p>
    <w:p w:rsidR="00C522FA" w:rsidRPr="00615331" w:rsidRDefault="00C522FA" w:rsidP="006E2872">
      <w:pPr>
        <w:spacing w:line="280" w:lineRule="exact"/>
        <w:ind w:left="2835" w:hanging="2835"/>
        <w:rPr>
          <w:rFonts w:ascii="Arial" w:hAnsi="Arial" w:cs="Arial"/>
          <w:i/>
          <w:color w:val="000000" w:themeColor="text1"/>
          <w:sz w:val="20"/>
          <w:szCs w:val="20"/>
          <w:u w:val="single"/>
        </w:rPr>
      </w:pPr>
      <w:r w:rsidRPr="00615331">
        <w:rPr>
          <w:rFonts w:ascii="Arial" w:hAnsi="Arial" w:cs="Arial"/>
          <w:b/>
          <w:bCs/>
          <w:color w:val="000000" w:themeColor="text1"/>
          <w:sz w:val="20"/>
          <w:szCs w:val="20"/>
        </w:rPr>
        <w:t>Druh veřejné zakázky:</w:t>
      </w:r>
      <w:r w:rsidRPr="00615331">
        <w:rPr>
          <w:rFonts w:ascii="Arial" w:hAnsi="Arial" w:cs="Arial"/>
          <w:b/>
          <w:bCs/>
          <w:color w:val="000000" w:themeColor="text1"/>
          <w:sz w:val="20"/>
          <w:szCs w:val="20"/>
        </w:rPr>
        <w:tab/>
      </w:r>
      <w:r w:rsidR="00117B3B" w:rsidRPr="00615331">
        <w:rPr>
          <w:rFonts w:ascii="Arial" w:hAnsi="Arial" w:cs="Arial"/>
          <w:bCs/>
          <w:color w:val="000000" w:themeColor="text1"/>
          <w:sz w:val="20"/>
          <w:szCs w:val="20"/>
        </w:rPr>
        <w:t>Dodávky</w:t>
      </w:r>
    </w:p>
    <w:p w:rsidR="00C522FA" w:rsidRPr="00615331" w:rsidRDefault="00C522FA" w:rsidP="006E2872">
      <w:pPr>
        <w:spacing w:line="280" w:lineRule="exact"/>
        <w:ind w:left="2832" w:hanging="2832"/>
        <w:rPr>
          <w:rFonts w:ascii="Arial" w:hAnsi="Arial" w:cs="Arial"/>
          <w:color w:val="000000" w:themeColor="text1"/>
          <w:sz w:val="20"/>
          <w:szCs w:val="20"/>
        </w:rPr>
      </w:pPr>
      <w:r w:rsidRPr="00615331">
        <w:rPr>
          <w:rFonts w:ascii="Arial" w:hAnsi="Arial" w:cs="Arial"/>
          <w:b/>
          <w:bCs/>
          <w:color w:val="000000" w:themeColor="text1"/>
          <w:sz w:val="20"/>
          <w:szCs w:val="20"/>
        </w:rPr>
        <w:t>Zadavatel:</w:t>
      </w:r>
      <w:r w:rsidRPr="00615331">
        <w:rPr>
          <w:rFonts w:ascii="Arial" w:hAnsi="Arial" w:cs="Arial"/>
          <w:color w:val="000000" w:themeColor="text1"/>
          <w:sz w:val="20"/>
          <w:szCs w:val="20"/>
        </w:rPr>
        <w:t xml:space="preserve"> </w:t>
      </w:r>
      <w:r w:rsidRPr="00615331">
        <w:rPr>
          <w:rFonts w:ascii="Arial" w:hAnsi="Arial" w:cs="Arial"/>
          <w:color w:val="000000" w:themeColor="text1"/>
          <w:sz w:val="20"/>
          <w:szCs w:val="20"/>
        </w:rPr>
        <w:tab/>
        <w:t xml:space="preserve">Česká republika, Státní ústav pro kontrolu léčiv </w:t>
      </w:r>
    </w:p>
    <w:p w:rsidR="00C522FA" w:rsidRPr="00615331" w:rsidRDefault="00C522FA" w:rsidP="002B3C38">
      <w:pPr>
        <w:spacing w:line="280" w:lineRule="exact"/>
        <w:ind w:left="2832"/>
        <w:rPr>
          <w:rFonts w:ascii="Arial" w:hAnsi="Arial" w:cs="Arial"/>
          <w:color w:val="000000" w:themeColor="text1"/>
          <w:sz w:val="20"/>
          <w:szCs w:val="20"/>
        </w:rPr>
      </w:pPr>
      <w:r w:rsidRPr="00615331">
        <w:rPr>
          <w:rFonts w:ascii="Arial" w:hAnsi="Arial" w:cs="Arial"/>
          <w:color w:val="000000" w:themeColor="text1"/>
          <w:sz w:val="20"/>
          <w:szCs w:val="20"/>
        </w:rPr>
        <w:t>– organizační složka státu</w:t>
      </w:r>
    </w:p>
    <w:p w:rsidR="00C522FA" w:rsidRPr="00615331" w:rsidRDefault="00C522FA" w:rsidP="006E2872">
      <w:pPr>
        <w:spacing w:line="280" w:lineRule="exact"/>
        <w:rPr>
          <w:rFonts w:ascii="Arial" w:hAnsi="Arial" w:cs="Arial"/>
          <w:color w:val="000000" w:themeColor="text1"/>
          <w:sz w:val="20"/>
          <w:szCs w:val="20"/>
        </w:rPr>
      </w:pPr>
      <w:r w:rsidRPr="00615331">
        <w:rPr>
          <w:rFonts w:ascii="Arial" w:hAnsi="Arial" w:cs="Arial"/>
          <w:b/>
          <w:bCs/>
          <w:color w:val="000000" w:themeColor="text1"/>
          <w:sz w:val="20"/>
          <w:szCs w:val="20"/>
        </w:rPr>
        <w:t>Sídlo:</w:t>
      </w:r>
      <w:r w:rsidRPr="00615331">
        <w:rPr>
          <w:rFonts w:ascii="Arial" w:hAnsi="Arial" w:cs="Arial"/>
          <w:color w:val="000000" w:themeColor="text1"/>
          <w:sz w:val="20"/>
          <w:szCs w:val="20"/>
        </w:rPr>
        <w:t xml:space="preserve"> </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Šrobárova 48, 100 41 Praha 10</w:t>
      </w:r>
    </w:p>
    <w:p w:rsidR="00C522FA" w:rsidRPr="00615331" w:rsidRDefault="00C522FA" w:rsidP="006E2872">
      <w:pPr>
        <w:spacing w:line="280" w:lineRule="exact"/>
        <w:rPr>
          <w:rFonts w:ascii="Arial" w:hAnsi="Arial" w:cs="Arial"/>
          <w:color w:val="000000" w:themeColor="text1"/>
          <w:sz w:val="20"/>
          <w:szCs w:val="20"/>
        </w:rPr>
      </w:pPr>
      <w:r w:rsidRPr="00615331">
        <w:rPr>
          <w:rFonts w:ascii="Arial" w:hAnsi="Arial" w:cs="Arial"/>
          <w:b/>
          <w:bCs/>
          <w:color w:val="000000" w:themeColor="text1"/>
          <w:sz w:val="20"/>
          <w:szCs w:val="20"/>
        </w:rPr>
        <w:t>IČ:</w:t>
      </w:r>
      <w:r w:rsidRPr="00615331">
        <w:rPr>
          <w:rFonts w:ascii="Arial" w:hAnsi="Arial" w:cs="Arial"/>
          <w:color w:val="000000" w:themeColor="text1"/>
          <w:sz w:val="20"/>
          <w:szCs w:val="20"/>
        </w:rPr>
        <w:t xml:space="preserve"> </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00023817</w:t>
      </w:r>
    </w:p>
    <w:p w:rsidR="00C522FA" w:rsidRPr="00615331" w:rsidRDefault="00C522FA" w:rsidP="006E2872">
      <w:pPr>
        <w:pStyle w:val="Nadpis2"/>
        <w:numPr>
          <w:ilvl w:val="0"/>
          <w:numId w:val="0"/>
        </w:numPr>
        <w:tabs>
          <w:tab w:val="left" w:pos="708"/>
        </w:tabs>
        <w:spacing w:line="280" w:lineRule="exact"/>
        <w:rPr>
          <w:color w:val="000000" w:themeColor="text1"/>
          <w:sz w:val="20"/>
          <w:szCs w:val="20"/>
        </w:rPr>
      </w:pPr>
      <w:r w:rsidRPr="00615331">
        <w:rPr>
          <w:color w:val="000000" w:themeColor="text1"/>
          <w:sz w:val="20"/>
          <w:szCs w:val="20"/>
        </w:rPr>
        <w:t>Osoba oprávněná</w:t>
      </w:r>
    </w:p>
    <w:p w:rsidR="00C522FA" w:rsidRPr="00615331" w:rsidRDefault="00C522FA" w:rsidP="006E2872">
      <w:pPr>
        <w:spacing w:line="280" w:lineRule="exact"/>
        <w:rPr>
          <w:rFonts w:ascii="Arial" w:hAnsi="Arial" w:cs="Arial"/>
          <w:color w:val="000000" w:themeColor="text1"/>
          <w:sz w:val="20"/>
          <w:szCs w:val="20"/>
        </w:rPr>
      </w:pPr>
      <w:r w:rsidRPr="00615331">
        <w:rPr>
          <w:rFonts w:ascii="Arial" w:hAnsi="Arial" w:cs="Arial"/>
          <w:b/>
          <w:bCs/>
          <w:color w:val="000000" w:themeColor="text1"/>
          <w:sz w:val="20"/>
          <w:szCs w:val="20"/>
        </w:rPr>
        <w:t>jednat za zadavatele</w:t>
      </w:r>
      <w:r w:rsidRPr="00615331">
        <w:rPr>
          <w:rFonts w:ascii="Arial" w:hAnsi="Arial" w:cs="Arial"/>
          <w:color w:val="000000" w:themeColor="text1"/>
          <w:sz w:val="20"/>
          <w:szCs w:val="20"/>
        </w:rPr>
        <w:t>:</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00117B3B" w:rsidRPr="00615331">
        <w:rPr>
          <w:rFonts w:ascii="Arial" w:hAnsi="Arial" w:cs="Arial"/>
          <w:color w:val="000000" w:themeColor="text1"/>
          <w:sz w:val="20"/>
          <w:szCs w:val="20"/>
        </w:rPr>
        <w:t>MUDr. Pavel Březovský, MBA, ředitel</w:t>
      </w:r>
    </w:p>
    <w:p w:rsidR="00C522FA" w:rsidRPr="00615331" w:rsidRDefault="00C522FA" w:rsidP="006E2872">
      <w:pPr>
        <w:spacing w:line="280" w:lineRule="exact"/>
        <w:rPr>
          <w:rFonts w:ascii="Arial" w:hAnsi="Arial" w:cs="Arial"/>
          <w:color w:val="000000" w:themeColor="text1"/>
          <w:sz w:val="20"/>
          <w:szCs w:val="20"/>
        </w:rPr>
      </w:pPr>
      <w:r w:rsidRPr="00615331">
        <w:rPr>
          <w:rFonts w:ascii="Arial" w:hAnsi="Arial" w:cs="Arial"/>
          <w:b/>
          <w:bCs/>
          <w:color w:val="000000" w:themeColor="text1"/>
          <w:sz w:val="20"/>
          <w:szCs w:val="20"/>
        </w:rPr>
        <w:t>Kontaktní osoba:</w:t>
      </w:r>
      <w:r w:rsidRPr="00615331">
        <w:rPr>
          <w:rFonts w:ascii="Arial" w:hAnsi="Arial" w:cs="Arial"/>
          <w:color w:val="000000" w:themeColor="text1"/>
          <w:sz w:val="20"/>
          <w:szCs w:val="20"/>
        </w:rPr>
        <w:t xml:space="preserve"> </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t>Ing. Karel Kettner</w:t>
      </w:r>
    </w:p>
    <w:p w:rsidR="00C522FA" w:rsidRPr="00615331" w:rsidRDefault="00C522FA" w:rsidP="006E2872">
      <w:pPr>
        <w:spacing w:line="280" w:lineRule="exact"/>
        <w:rPr>
          <w:rFonts w:ascii="Arial" w:hAnsi="Arial" w:cs="Arial"/>
          <w:color w:val="000000" w:themeColor="text1"/>
          <w:sz w:val="20"/>
          <w:szCs w:val="20"/>
        </w:rPr>
      </w:pPr>
      <w:r w:rsidRPr="00615331">
        <w:rPr>
          <w:rFonts w:ascii="Arial" w:hAnsi="Arial" w:cs="Arial"/>
          <w:b/>
          <w:bCs/>
          <w:color w:val="000000" w:themeColor="text1"/>
          <w:sz w:val="20"/>
          <w:szCs w:val="20"/>
        </w:rPr>
        <w:t>Telefon:</w:t>
      </w:r>
      <w:r w:rsidRPr="00615331">
        <w:rPr>
          <w:rFonts w:ascii="Arial" w:hAnsi="Arial" w:cs="Arial"/>
          <w:color w:val="000000" w:themeColor="text1"/>
          <w:sz w:val="20"/>
          <w:szCs w:val="20"/>
        </w:rPr>
        <w:t xml:space="preserve"> </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272 185 202</w:t>
      </w:r>
    </w:p>
    <w:p w:rsidR="00C522FA" w:rsidRPr="00615331" w:rsidRDefault="00C522FA" w:rsidP="006E2872">
      <w:pPr>
        <w:spacing w:line="280" w:lineRule="exact"/>
        <w:rPr>
          <w:rFonts w:ascii="Arial" w:hAnsi="Arial" w:cs="Arial"/>
          <w:color w:val="000000" w:themeColor="text1"/>
          <w:sz w:val="20"/>
          <w:szCs w:val="20"/>
        </w:rPr>
      </w:pPr>
      <w:r w:rsidRPr="00615331">
        <w:rPr>
          <w:rFonts w:ascii="Arial" w:hAnsi="Arial" w:cs="Arial"/>
          <w:b/>
          <w:bCs/>
          <w:color w:val="000000" w:themeColor="text1"/>
          <w:sz w:val="20"/>
          <w:szCs w:val="20"/>
        </w:rPr>
        <w:t>Fax:</w:t>
      </w:r>
      <w:r w:rsidRPr="00615331">
        <w:rPr>
          <w:rFonts w:ascii="Arial" w:hAnsi="Arial" w:cs="Arial"/>
          <w:color w:val="000000" w:themeColor="text1"/>
          <w:sz w:val="20"/>
          <w:szCs w:val="20"/>
        </w:rPr>
        <w:t xml:space="preserve"> </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27</w:t>
      </w:r>
      <w:r w:rsidR="00AA0956" w:rsidRPr="00615331">
        <w:rPr>
          <w:rFonts w:ascii="Arial" w:hAnsi="Arial" w:cs="Arial"/>
          <w:color w:val="000000" w:themeColor="text1"/>
          <w:sz w:val="20"/>
          <w:szCs w:val="20"/>
        </w:rPr>
        <w:t>1 732 377</w:t>
      </w:r>
    </w:p>
    <w:p w:rsidR="00C522FA" w:rsidRPr="00615331" w:rsidRDefault="00C522FA" w:rsidP="006E2872">
      <w:pPr>
        <w:spacing w:line="280" w:lineRule="exact"/>
        <w:rPr>
          <w:rFonts w:ascii="Arial" w:hAnsi="Arial" w:cs="Arial"/>
          <w:color w:val="000000" w:themeColor="text1"/>
          <w:sz w:val="20"/>
          <w:szCs w:val="20"/>
        </w:rPr>
      </w:pPr>
      <w:r w:rsidRPr="00615331">
        <w:rPr>
          <w:rFonts w:ascii="Arial" w:hAnsi="Arial" w:cs="Arial"/>
          <w:b/>
          <w:bCs/>
          <w:color w:val="000000" w:themeColor="text1"/>
          <w:sz w:val="20"/>
          <w:szCs w:val="20"/>
        </w:rPr>
        <w:t>E-mail :</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hyperlink r:id="rId11" w:history="1">
        <w:r w:rsidRPr="00615331">
          <w:rPr>
            <w:rStyle w:val="Hypertextovodkaz"/>
            <w:rFonts w:ascii="Arial" w:hAnsi="Arial" w:cs="Arial"/>
            <w:color w:val="000000" w:themeColor="text1"/>
            <w:sz w:val="20"/>
            <w:szCs w:val="20"/>
          </w:rPr>
          <w:t>karel.kettner@sukl.cz</w:t>
        </w:r>
      </w:hyperlink>
    </w:p>
    <w:p w:rsidR="00C522FA" w:rsidRDefault="00C522FA" w:rsidP="006E2872">
      <w:pPr>
        <w:spacing w:line="280" w:lineRule="exact"/>
        <w:rPr>
          <w:rStyle w:val="Hypertextovodkaz"/>
          <w:rFonts w:ascii="Arial" w:hAnsi="Arial" w:cs="Arial"/>
          <w:color w:val="000000" w:themeColor="text1"/>
          <w:sz w:val="20"/>
          <w:szCs w:val="20"/>
        </w:rPr>
      </w:pPr>
      <w:r w:rsidRPr="00615331">
        <w:rPr>
          <w:rFonts w:ascii="Arial" w:hAnsi="Arial" w:cs="Arial"/>
          <w:b/>
          <w:color w:val="000000" w:themeColor="text1"/>
          <w:sz w:val="20"/>
          <w:szCs w:val="20"/>
        </w:rPr>
        <w:t>Profil zadavatele:</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hyperlink r:id="rId12" w:history="1">
        <w:r w:rsidRPr="00615331">
          <w:rPr>
            <w:rStyle w:val="Hypertextovodkaz"/>
            <w:rFonts w:ascii="Arial" w:hAnsi="Arial" w:cs="Arial"/>
            <w:color w:val="000000" w:themeColor="text1"/>
            <w:sz w:val="20"/>
            <w:szCs w:val="20"/>
          </w:rPr>
          <w:t>http://ezak.sukl.cz</w:t>
        </w:r>
      </w:hyperlink>
    </w:p>
    <w:p w:rsidR="006B28A2" w:rsidRPr="00615331" w:rsidRDefault="006B28A2" w:rsidP="006E2872">
      <w:pPr>
        <w:spacing w:line="280" w:lineRule="exact"/>
        <w:rPr>
          <w:rFonts w:ascii="Arial" w:hAnsi="Arial" w:cs="Arial"/>
          <w:color w:val="000000" w:themeColor="text1"/>
          <w:sz w:val="20"/>
          <w:szCs w:val="20"/>
        </w:rPr>
      </w:pPr>
    </w:p>
    <w:p w:rsidR="006B28A2" w:rsidRPr="00615331" w:rsidRDefault="006B28A2" w:rsidP="00241DDB">
      <w:pPr>
        <w:numPr>
          <w:ilvl w:val="0"/>
          <w:numId w:val="3"/>
        </w:numPr>
        <w:tabs>
          <w:tab w:val="left" w:pos="5565"/>
        </w:tabs>
        <w:spacing w:before="120"/>
        <w:jc w:val="both"/>
        <w:rPr>
          <w:rFonts w:ascii="Arial" w:hAnsi="Arial" w:cs="Arial"/>
          <w:color w:val="000000" w:themeColor="text1"/>
          <w:sz w:val="20"/>
          <w:szCs w:val="20"/>
        </w:rPr>
      </w:pPr>
      <w:r w:rsidRPr="00615331">
        <w:rPr>
          <w:rFonts w:ascii="Arial" w:hAnsi="Arial" w:cs="Arial"/>
          <w:b/>
          <w:color w:val="000000" w:themeColor="text1"/>
          <w:sz w:val="20"/>
          <w:szCs w:val="20"/>
          <w:u w:val="single"/>
        </w:rPr>
        <w:t>P</w:t>
      </w:r>
      <w:r w:rsidR="00C522FA" w:rsidRPr="00615331">
        <w:rPr>
          <w:rFonts w:ascii="Arial" w:hAnsi="Arial" w:cs="Arial"/>
          <w:b/>
          <w:color w:val="000000" w:themeColor="text1"/>
          <w:sz w:val="20"/>
          <w:szCs w:val="20"/>
          <w:u w:val="single"/>
        </w:rPr>
        <w:t xml:space="preserve">ředmět </w:t>
      </w:r>
      <w:r w:rsidRPr="00615331">
        <w:rPr>
          <w:rFonts w:ascii="Arial" w:hAnsi="Arial" w:cs="Arial"/>
          <w:b/>
          <w:color w:val="000000" w:themeColor="text1"/>
          <w:sz w:val="20"/>
          <w:szCs w:val="20"/>
          <w:u w:val="single"/>
        </w:rPr>
        <w:t>veřejné zakázky</w:t>
      </w:r>
      <w:r w:rsidR="00C522FA" w:rsidRPr="00615331">
        <w:rPr>
          <w:rFonts w:ascii="Arial" w:hAnsi="Arial" w:cs="Arial"/>
          <w:b/>
          <w:color w:val="000000" w:themeColor="text1"/>
          <w:sz w:val="20"/>
          <w:szCs w:val="20"/>
          <w:u w:val="single"/>
        </w:rPr>
        <w:t xml:space="preserve"> </w:t>
      </w:r>
    </w:p>
    <w:p w:rsidR="006B28A2" w:rsidRPr="00764E33" w:rsidRDefault="006B28A2" w:rsidP="00E2227A">
      <w:pPr>
        <w:numPr>
          <w:ilvl w:val="1"/>
          <w:numId w:val="3"/>
        </w:numPr>
        <w:spacing w:line="340" w:lineRule="exact"/>
        <w:jc w:val="both"/>
        <w:rPr>
          <w:rFonts w:ascii="Arial" w:hAnsi="Arial" w:cs="Arial"/>
          <w:color w:val="000000" w:themeColor="text1"/>
          <w:sz w:val="20"/>
          <w:szCs w:val="20"/>
          <w:u w:val="single"/>
        </w:rPr>
      </w:pPr>
      <w:r w:rsidRPr="00764E33">
        <w:rPr>
          <w:rFonts w:ascii="Arial" w:hAnsi="Arial" w:cs="Arial"/>
          <w:color w:val="000000" w:themeColor="text1"/>
          <w:sz w:val="20"/>
          <w:szCs w:val="20"/>
          <w:u w:val="single"/>
        </w:rPr>
        <w:t>Vymezení předmětu veřejné zakázky</w:t>
      </w:r>
    </w:p>
    <w:p w:rsidR="006B28A2" w:rsidRDefault="006B28A2" w:rsidP="00E2227A">
      <w:pPr>
        <w:spacing w:before="120"/>
        <w:ind w:firstLine="420"/>
        <w:jc w:val="both"/>
        <w:rPr>
          <w:rFonts w:ascii="Arial" w:hAnsi="Arial" w:cs="Arial"/>
          <w:color w:val="000000" w:themeColor="text1"/>
          <w:sz w:val="20"/>
          <w:szCs w:val="20"/>
        </w:rPr>
      </w:pPr>
      <w:r w:rsidRPr="00764E33">
        <w:rPr>
          <w:rFonts w:ascii="Arial" w:hAnsi="Arial" w:cs="Arial"/>
          <w:color w:val="000000" w:themeColor="text1"/>
          <w:sz w:val="20"/>
          <w:szCs w:val="20"/>
        </w:rPr>
        <w:t xml:space="preserve">Klasifikace předmětu veřejné zakázky CPV: </w:t>
      </w:r>
      <w:r w:rsidR="0097273F">
        <w:rPr>
          <w:rFonts w:ascii="Arial" w:hAnsi="Arial" w:cs="Arial"/>
          <w:color w:val="000000" w:themeColor="text1"/>
          <w:sz w:val="20"/>
          <w:szCs w:val="20"/>
        </w:rPr>
        <w:t>72268000-1</w:t>
      </w:r>
    </w:p>
    <w:p w:rsidR="007D480A" w:rsidRDefault="007D480A" w:rsidP="007D480A">
      <w:pPr>
        <w:ind w:left="454"/>
        <w:jc w:val="both"/>
        <w:rPr>
          <w:rFonts w:ascii="Arial" w:hAnsi="Arial" w:cs="Arial"/>
          <w:color w:val="000000" w:themeColor="text1"/>
          <w:sz w:val="20"/>
          <w:szCs w:val="20"/>
        </w:rPr>
      </w:pPr>
      <w:r w:rsidRPr="00615331">
        <w:rPr>
          <w:rFonts w:ascii="Arial" w:hAnsi="Arial" w:cs="Arial"/>
          <w:color w:val="000000" w:themeColor="text1"/>
          <w:sz w:val="20"/>
          <w:szCs w:val="20"/>
        </w:rPr>
        <w:t xml:space="preserve">Předpokládaná </w:t>
      </w:r>
      <w:r>
        <w:rPr>
          <w:rFonts w:ascii="Arial" w:hAnsi="Arial" w:cs="Arial"/>
          <w:color w:val="000000" w:themeColor="text1"/>
          <w:sz w:val="20"/>
          <w:szCs w:val="20"/>
        </w:rPr>
        <w:t xml:space="preserve">hodnota veřejné zakázky je </w:t>
      </w:r>
      <w:r w:rsidRPr="00615331">
        <w:rPr>
          <w:rFonts w:ascii="Arial" w:hAnsi="Arial" w:cs="Arial"/>
          <w:color w:val="000000" w:themeColor="text1"/>
          <w:sz w:val="20"/>
          <w:szCs w:val="20"/>
        </w:rPr>
        <w:t>975 000,- Kč bez DPH</w:t>
      </w:r>
    </w:p>
    <w:p w:rsidR="006B28A2" w:rsidRPr="00764E33" w:rsidRDefault="006B28A2" w:rsidP="00241DDB">
      <w:pPr>
        <w:pStyle w:val="Nadpis3"/>
        <w:numPr>
          <w:ilvl w:val="1"/>
          <w:numId w:val="3"/>
        </w:numPr>
        <w:spacing w:before="120"/>
        <w:jc w:val="both"/>
        <w:rPr>
          <w:b w:val="0"/>
          <w:bCs w:val="0"/>
          <w:color w:val="000000" w:themeColor="text1"/>
          <w:sz w:val="20"/>
          <w:szCs w:val="20"/>
        </w:rPr>
      </w:pPr>
      <w:r w:rsidRPr="00764E33">
        <w:rPr>
          <w:b w:val="0"/>
          <w:bCs w:val="0"/>
          <w:color w:val="000000" w:themeColor="text1"/>
          <w:sz w:val="20"/>
          <w:szCs w:val="20"/>
        </w:rPr>
        <w:t>Popis předmětu veřejné zakázky</w:t>
      </w:r>
    </w:p>
    <w:p w:rsidR="006B28A2" w:rsidRPr="00764E33" w:rsidRDefault="006B28A2" w:rsidP="006B28A2">
      <w:pPr>
        <w:pStyle w:val="Nadpis3"/>
        <w:numPr>
          <w:ilvl w:val="0"/>
          <w:numId w:val="0"/>
        </w:numPr>
        <w:spacing w:before="120"/>
        <w:ind w:left="420"/>
        <w:jc w:val="both"/>
        <w:rPr>
          <w:b w:val="0"/>
          <w:bCs w:val="0"/>
          <w:color w:val="000000" w:themeColor="text1"/>
          <w:sz w:val="20"/>
          <w:szCs w:val="20"/>
        </w:rPr>
      </w:pPr>
      <w:r w:rsidRPr="00764E33">
        <w:rPr>
          <w:b w:val="0"/>
          <w:bCs w:val="0"/>
          <w:color w:val="000000" w:themeColor="text1"/>
          <w:sz w:val="20"/>
          <w:szCs w:val="20"/>
        </w:rPr>
        <w:t xml:space="preserve">Předmětem plnění veřejné zakázky je dokoupení licencí </w:t>
      </w:r>
      <w:proofErr w:type="spellStart"/>
      <w:r w:rsidRPr="00764E33">
        <w:rPr>
          <w:b w:val="0"/>
          <w:bCs w:val="0"/>
          <w:color w:val="000000" w:themeColor="text1"/>
          <w:sz w:val="20"/>
          <w:szCs w:val="20"/>
        </w:rPr>
        <w:t>Progress</w:t>
      </w:r>
      <w:proofErr w:type="spellEnd"/>
      <w:r w:rsidRPr="00764E33">
        <w:rPr>
          <w:b w:val="0"/>
          <w:bCs w:val="0"/>
          <w:color w:val="000000" w:themeColor="text1"/>
          <w:sz w:val="20"/>
          <w:szCs w:val="20"/>
        </w:rPr>
        <w:t xml:space="preserve"> </w:t>
      </w:r>
      <w:proofErr w:type="spellStart"/>
      <w:r w:rsidRPr="00764E33">
        <w:rPr>
          <w:b w:val="0"/>
          <w:bCs w:val="0"/>
          <w:color w:val="000000" w:themeColor="text1"/>
          <w:sz w:val="20"/>
          <w:szCs w:val="20"/>
        </w:rPr>
        <w:t>Actional</w:t>
      </w:r>
      <w:proofErr w:type="spellEnd"/>
      <w:r w:rsidRPr="00764E33">
        <w:rPr>
          <w:b w:val="0"/>
          <w:bCs w:val="0"/>
          <w:color w:val="000000" w:themeColor="text1"/>
          <w:sz w:val="20"/>
          <w:szCs w:val="20"/>
        </w:rPr>
        <w:t xml:space="preserve"> pro dohled a v</w:t>
      </w:r>
      <w:bookmarkStart w:id="0" w:name="_GoBack"/>
      <w:bookmarkEnd w:id="0"/>
      <w:r w:rsidRPr="00764E33">
        <w:rPr>
          <w:b w:val="0"/>
          <w:bCs w:val="0"/>
          <w:color w:val="000000" w:themeColor="text1"/>
          <w:sz w:val="20"/>
          <w:szCs w:val="20"/>
        </w:rPr>
        <w:t xml:space="preserve">izualizaci SOA komunikace. Dokoupení licencí je potřebné pro rozšíření uvedené funkcionality na dalších 10 aplikačních platforem, to znamená dokoupení licencí monitorovacích a vizualizačních agentů. </w:t>
      </w:r>
    </w:p>
    <w:p w:rsidR="006B28A2" w:rsidRPr="00764E33" w:rsidRDefault="006B28A2" w:rsidP="006B28A2">
      <w:pPr>
        <w:pStyle w:val="Nadpis3"/>
        <w:numPr>
          <w:ilvl w:val="0"/>
          <w:numId w:val="0"/>
        </w:numPr>
        <w:spacing w:before="120"/>
        <w:ind w:left="420"/>
        <w:jc w:val="both"/>
        <w:rPr>
          <w:b w:val="0"/>
          <w:bCs w:val="0"/>
          <w:color w:val="000000" w:themeColor="text1"/>
          <w:sz w:val="20"/>
          <w:szCs w:val="20"/>
        </w:rPr>
      </w:pPr>
      <w:r w:rsidRPr="00764E33">
        <w:rPr>
          <w:b w:val="0"/>
          <w:bCs w:val="0"/>
          <w:color w:val="000000" w:themeColor="text1"/>
          <w:sz w:val="20"/>
          <w:szCs w:val="20"/>
        </w:rPr>
        <w:t>Jedná se o:</w:t>
      </w:r>
    </w:p>
    <w:p w:rsidR="006B28A2" w:rsidRPr="00615331" w:rsidRDefault="006B28A2" w:rsidP="00764E33">
      <w:pPr>
        <w:pStyle w:val="Nadpis3"/>
        <w:numPr>
          <w:ilvl w:val="0"/>
          <w:numId w:val="15"/>
        </w:numPr>
        <w:ind w:left="777" w:hanging="357"/>
        <w:jc w:val="both"/>
        <w:rPr>
          <w:b w:val="0"/>
          <w:bCs w:val="0"/>
          <w:color w:val="000000" w:themeColor="text1"/>
          <w:sz w:val="20"/>
          <w:szCs w:val="20"/>
        </w:rPr>
      </w:pPr>
      <w:r w:rsidRPr="00615331">
        <w:rPr>
          <w:b w:val="0"/>
          <w:bCs w:val="0"/>
          <w:color w:val="000000" w:themeColor="text1"/>
          <w:sz w:val="20"/>
          <w:szCs w:val="20"/>
        </w:rPr>
        <w:t xml:space="preserve">10 ks licencí Point </w:t>
      </w:r>
      <w:proofErr w:type="spellStart"/>
      <w:r w:rsidRPr="00615331">
        <w:rPr>
          <w:b w:val="0"/>
          <w:bCs w:val="0"/>
          <w:color w:val="000000" w:themeColor="text1"/>
          <w:sz w:val="20"/>
          <w:szCs w:val="20"/>
        </w:rPr>
        <w:t>of</w:t>
      </w:r>
      <w:proofErr w:type="spellEnd"/>
      <w:r w:rsidRPr="00615331">
        <w:rPr>
          <w:b w:val="0"/>
          <w:bCs w:val="0"/>
          <w:color w:val="000000" w:themeColor="text1"/>
          <w:sz w:val="20"/>
          <w:szCs w:val="20"/>
        </w:rPr>
        <w:t xml:space="preserve"> </w:t>
      </w:r>
      <w:proofErr w:type="spellStart"/>
      <w:r w:rsidRPr="00615331">
        <w:rPr>
          <w:b w:val="0"/>
          <w:bCs w:val="0"/>
          <w:color w:val="000000" w:themeColor="text1"/>
          <w:sz w:val="20"/>
          <w:szCs w:val="20"/>
        </w:rPr>
        <w:t>Visibility</w:t>
      </w:r>
      <w:proofErr w:type="spellEnd"/>
      <w:r w:rsidRPr="00615331">
        <w:rPr>
          <w:b w:val="0"/>
          <w:bCs w:val="0"/>
          <w:color w:val="000000" w:themeColor="text1"/>
          <w:sz w:val="20"/>
          <w:szCs w:val="20"/>
        </w:rPr>
        <w:t xml:space="preserve"> Java i Windows pro produkční prostřed</w:t>
      </w:r>
      <w:r w:rsidR="00DF44BB">
        <w:rPr>
          <w:b w:val="0"/>
          <w:bCs w:val="0"/>
          <w:color w:val="000000" w:themeColor="text1"/>
          <w:sz w:val="20"/>
          <w:szCs w:val="20"/>
        </w:rPr>
        <w:t>í</w:t>
      </w:r>
    </w:p>
    <w:p w:rsidR="006B28A2" w:rsidRPr="00615331" w:rsidRDefault="006B28A2" w:rsidP="00764E33">
      <w:pPr>
        <w:pStyle w:val="Nadpis3"/>
        <w:numPr>
          <w:ilvl w:val="0"/>
          <w:numId w:val="15"/>
        </w:numPr>
        <w:ind w:left="777" w:hanging="357"/>
        <w:jc w:val="both"/>
        <w:rPr>
          <w:b w:val="0"/>
          <w:bCs w:val="0"/>
          <w:color w:val="000000" w:themeColor="text1"/>
          <w:sz w:val="20"/>
          <w:szCs w:val="20"/>
        </w:rPr>
      </w:pPr>
      <w:r w:rsidRPr="00615331">
        <w:rPr>
          <w:b w:val="0"/>
          <w:bCs w:val="0"/>
          <w:color w:val="000000" w:themeColor="text1"/>
          <w:sz w:val="20"/>
          <w:szCs w:val="20"/>
        </w:rPr>
        <w:t xml:space="preserve">10 ks licencí Point </w:t>
      </w:r>
      <w:proofErr w:type="spellStart"/>
      <w:r w:rsidRPr="00615331">
        <w:rPr>
          <w:b w:val="0"/>
          <w:bCs w:val="0"/>
          <w:color w:val="000000" w:themeColor="text1"/>
          <w:sz w:val="20"/>
          <w:szCs w:val="20"/>
        </w:rPr>
        <w:t>of</w:t>
      </w:r>
      <w:proofErr w:type="spellEnd"/>
      <w:r w:rsidRPr="00615331">
        <w:rPr>
          <w:b w:val="0"/>
          <w:bCs w:val="0"/>
          <w:color w:val="000000" w:themeColor="text1"/>
          <w:sz w:val="20"/>
          <w:szCs w:val="20"/>
        </w:rPr>
        <w:t xml:space="preserve"> </w:t>
      </w:r>
      <w:proofErr w:type="spellStart"/>
      <w:r w:rsidRPr="00615331">
        <w:rPr>
          <w:b w:val="0"/>
          <w:bCs w:val="0"/>
          <w:color w:val="000000" w:themeColor="text1"/>
          <w:sz w:val="20"/>
          <w:szCs w:val="20"/>
        </w:rPr>
        <w:t>Visibility</w:t>
      </w:r>
      <w:proofErr w:type="spellEnd"/>
      <w:r w:rsidRPr="00615331">
        <w:rPr>
          <w:b w:val="0"/>
          <w:bCs w:val="0"/>
          <w:color w:val="000000" w:themeColor="text1"/>
          <w:sz w:val="20"/>
          <w:szCs w:val="20"/>
        </w:rPr>
        <w:t xml:space="preserve"> Java i Windows pro testovací prostředí</w:t>
      </w:r>
    </w:p>
    <w:p w:rsidR="006B28A2" w:rsidRPr="00615331" w:rsidRDefault="006B28A2" w:rsidP="00764E33">
      <w:pPr>
        <w:pStyle w:val="Nadpis3"/>
        <w:numPr>
          <w:ilvl w:val="0"/>
          <w:numId w:val="15"/>
        </w:numPr>
        <w:ind w:left="777" w:hanging="357"/>
        <w:jc w:val="both"/>
        <w:rPr>
          <w:b w:val="0"/>
          <w:bCs w:val="0"/>
          <w:color w:val="000000" w:themeColor="text1"/>
          <w:sz w:val="20"/>
          <w:szCs w:val="20"/>
        </w:rPr>
      </w:pPr>
      <w:r w:rsidRPr="00615331">
        <w:rPr>
          <w:b w:val="0"/>
          <w:bCs w:val="0"/>
          <w:color w:val="000000" w:themeColor="text1"/>
          <w:sz w:val="20"/>
          <w:szCs w:val="20"/>
        </w:rPr>
        <w:t xml:space="preserve">Technická podpora a údržba do </w:t>
      </w:r>
      <w:proofErr w:type="gramStart"/>
      <w:r w:rsidRPr="00615331">
        <w:rPr>
          <w:b w:val="0"/>
          <w:bCs w:val="0"/>
          <w:color w:val="000000" w:themeColor="text1"/>
          <w:sz w:val="20"/>
          <w:szCs w:val="20"/>
        </w:rPr>
        <w:t>1.5.2014</w:t>
      </w:r>
      <w:proofErr w:type="gramEnd"/>
      <w:r w:rsidRPr="00615331">
        <w:rPr>
          <w:b w:val="0"/>
          <w:bCs w:val="0"/>
          <w:color w:val="000000" w:themeColor="text1"/>
          <w:sz w:val="20"/>
          <w:szCs w:val="20"/>
        </w:rPr>
        <w:t xml:space="preserve"> k výše dodaným licencím</w:t>
      </w:r>
    </w:p>
    <w:p w:rsidR="006B28A2" w:rsidRPr="00615331" w:rsidRDefault="006B28A2" w:rsidP="00764E33">
      <w:pPr>
        <w:pStyle w:val="Nadpis3"/>
        <w:numPr>
          <w:ilvl w:val="0"/>
          <w:numId w:val="15"/>
        </w:numPr>
        <w:ind w:left="777" w:hanging="357"/>
        <w:jc w:val="both"/>
        <w:rPr>
          <w:b w:val="0"/>
          <w:bCs w:val="0"/>
          <w:color w:val="000000" w:themeColor="text1"/>
          <w:sz w:val="20"/>
          <w:szCs w:val="20"/>
        </w:rPr>
      </w:pPr>
      <w:r w:rsidRPr="00615331">
        <w:rPr>
          <w:b w:val="0"/>
          <w:bCs w:val="0"/>
          <w:color w:val="000000" w:themeColor="text1"/>
          <w:sz w:val="20"/>
          <w:szCs w:val="20"/>
        </w:rPr>
        <w:t xml:space="preserve">Instalace a konfigurace vizualizačních a monitorovacích agentů v produkčním i testovacím prostředí, jejich začlenění pod správu existujícího dohledového serveru </w:t>
      </w:r>
      <w:proofErr w:type="spellStart"/>
      <w:r w:rsidRPr="00615331">
        <w:rPr>
          <w:b w:val="0"/>
          <w:bCs w:val="0"/>
          <w:color w:val="000000" w:themeColor="text1"/>
          <w:sz w:val="20"/>
          <w:szCs w:val="20"/>
        </w:rPr>
        <w:t>Actional</w:t>
      </w:r>
      <w:proofErr w:type="spellEnd"/>
    </w:p>
    <w:p w:rsidR="00C522FA" w:rsidRPr="00615331" w:rsidRDefault="006B28A2" w:rsidP="00764E33">
      <w:pPr>
        <w:pStyle w:val="Nadpis3"/>
        <w:numPr>
          <w:ilvl w:val="0"/>
          <w:numId w:val="15"/>
        </w:numPr>
        <w:ind w:left="777" w:hanging="357"/>
        <w:jc w:val="both"/>
        <w:rPr>
          <w:b w:val="0"/>
          <w:bCs w:val="0"/>
          <w:color w:val="000000" w:themeColor="text1"/>
          <w:sz w:val="20"/>
          <w:szCs w:val="20"/>
        </w:rPr>
      </w:pPr>
      <w:r w:rsidRPr="00615331">
        <w:rPr>
          <w:b w:val="0"/>
          <w:bCs w:val="0"/>
          <w:color w:val="000000" w:themeColor="text1"/>
          <w:sz w:val="20"/>
          <w:szCs w:val="20"/>
        </w:rPr>
        <w:t>Zpracování dokumentace</w:t>
      </w:r>
      <w:r w:rsidR="004479ED" w:rsidRPr="00615331">
        <w:rPr>
          <w:color w:val="000000" w:themeColor="text1"/>
          <w:sz w:val="20"/>
          <w:szCs w:val="20"/>
        </w:rPr>
        <w:t xml:space="preserve"> </w:t>
      </w:r>
      <w:r w:rsidR="00117B3B" w:rsidRPr="00615331">
        <w:rPr>
          <w:i/>
          <w:color w:val="000000" w:themeColor="text1"/>
          <w:sz w:val="20"/>
          <w:szCs w:val="20"/>
        </w:rPr>
        <w:t xml:space="preserve"> </w:t>
      </w:r>
      <w:r w:rsidR="00C522FA" w:rsidRPr="00615331">
        <w:rPr>
          <w:i/>
          <w:color w:val="000000" w:themeColor="text1"/>
          <w:sz w:val="20"/>
          <w:szCs w:val="20"/>
        </w:rPr>
        <w:t xml:space="preserve"> </w:t>
      </w:r>
    </w:p>
    <w:p w:rsidR="00C522FA" w:rsidRPr="00DF44BB" w:rsidRDefault="00DF44BB" w:rsidP="00DF44BB">
      <w:pPr>
        <w:pStyle w:val="Odstavecseseznamem"/>
        <w:numPr>
          <w:ilvl w:val="1"/>
          <w:numId w:val="3"/>
        </w:numPr>
        <w:spacing w:before="120"/>
        <w:rPr>
          <w:rFonts w:ascii="Arial" w:hAnsi="Arial" w:cs="Arial"/>
          <w:color w:val="000000" w:themeColor="text1"/>
          <w:sz w:val="20"/>
          <w:szCs w:val="20"/>
        </w:rPr>
      </w:pPr>
      <w:r>
        <w:rPr>
          <w:rFonts w:ascii="Arial" w:hAnsi="Arial" w:cs="Arial"/>
          <w:color w:val="000000" w:themeColor="text1"/>
          <w:sz w:val="20"/>
          <w:szCs w:val="20"/>
        </w:rPr>
        <w:t xml:space="preserve"> </w:t>
      </w:r>
      <w:r w:rsidR="00C522FA" w:rsidRPr="00DF44BB">
        <w:rPr>
          <w:rFonts w:ascii="Arial" w:hAnsi="Arial" w:cs="Arial"/>
          <w:color w:val="000000" w:themeColor="text1"/>
          <w:sz w:val="20"/>
          <w:szCs w:val="20"/>
        </w:rPr>
        <w:t>Doba plnění veřejné zakázky</w:t>
      </w:r>
    </w:p>
    <w:p w:rsidR="00C522FA" w:rsidRPr="00615331" w:rsidRDefault="00C522FA" w:rsidP="006E2872">
      <w:pPr>
        <w:ind w:left="454"/>
        <w:jc w:val="both"/>
        <w:rPr>
          <w:rFonts w:ascii="Arial" w:hAnsi="Arial" w:cs="Arial"/>
          <w:color w:val="000000" w:themeColor="text1"/>
          <w:sz w:val="20"/>
          <w:szCs w:val="20"/>
        </w:rPr>
      </w:pPr>
      <w:r w:rsidRPr="00615331">
        <w:rPr>
          <w:rFonts w:ascii="Arial" w:hAnsi="Arial" w:cs="Arial"/>
          <w:color w:val="000000" w:themeColor="text1"/>
          <w:sz w:val="20"/>
          <w:szCs w:val="20"/>
        </w:rPr>
        <w:t xml:space="preserve">Předpokládané zahájení: </w:t>
      </w:r>
      <w:r w:rsidR="00513166" w:rsidRPr="00615331">
        <w:rPr>
          <w:rFonts w:ascii="Arial" w:hAnsi="Arial" w:cs="Arial"/>
          <w:color w:val="000000" w:themeColor="text1"/>
          <w:sz w:val="20"/>
          <w:szCs w:val="20"/>
        </w:rPr>
        <w:tab/>
      </w:r>
      <w:r w:rsidR="006B28A2" w:rsidRPr="00615331">
        <w:rPr>
          <w:rFonts w:ascii="Arial" w:hAnsi="Arial" w:cs="Arial"/>
          <w:color w:val="000000" w:themeColor="text1"/>
          <w:sz w:val="20"/>
          <w:szCs w:val="20"/>
        </w:rPr>
        <w:t>neprodleně po podpisu smlouvy</w:t>
      </w:r>
      <w:r w:rsidR="00117B3B" w:rsidRPr="00615331">
        <w:rPr>
          <w:rFonts w:ascii="Arial" w:hAnsi="Arial" w:cs="Arial"/>
          <w:color w:val="000000" w:themeColor="text1"/>
          <w:sz w:val="20"/>
          <w:szCs w:val="20"/>
        </w:rPr>
        <w:t xml:space="preserve">  </w:t>
      </w:r>
      <w:r w:rsidRPr="00615331">
        <w:rPr>
          <w:rFonts w:ascii="Arial" w:hAnsi="Arial" w:cs="Arial"/>
          <w:color w:val="000000" w:themeColor="text1"/>
          <w:sz w:val="20"/>
          <w:szCs w:val="20"/>
        </w:rPr>
        <w:tab/>
      </w:r>
    </w:p>
    <w:p w:rsidR="001206FD" w:rsidRDefault="00C522FA" w:rsidP="001206FD">
      <w:pPr>
        <w:ind w:left="454"/>
        <w:jc w:val="both"/>
        <w:rPr>
          <w:rFonts w:ascii="Arial" w:hAnsi="Arial" w:cs="Arial"/>
          <w:color w:val="000000" w:themeColor="text1"/>
          <w:sz w:val="20"/>
          <w:szCs w:val="20"/>
        </w:rPr>
      </w:pPr>
      <w:r w:rsidRPr="00F54677">
        <w:rPr>
          <w:rFonts w:ascii="Arial" w:hAnsi="Arial" w:cs="Arial"/>
          <w:color w:val="000000" w:themeColor="text1"/>
          <w:sz w:val="20"/>
          <w:szCs w:val="20"/>
        </w:rPr>
        <w:t xml:space="preserve">Předpokládané ukončení: </w:t>
      </w:r>
      <w:r w:rsidR="00513166" w:rsidRPr="00F54677">
        <w:rPr>
          <w:rFonts w:ascii="Arial" w:hAnsi="Arial" w:cs="Arial"/>
          <w:color w:val="000000" w:themeColor="text1"/>
          <w:sz w:val="20"/>
          <w:szCs w:val="20"/>
        </w:rPr>
        <w:tab/>
      </w:r>
      <w:r w:rsidR="001206FD" w:rsidRPr="00F54677">
        <w:rPr>
          <w:rFonts w:ascii="Arial" w:hAnsi="Arial" w:cs="Arial"/>
          <w:color w:val="000000" w:themeColor="text1"/>
          <w:sz w:val="20"/>
          <w:szCs w:val="20"/>
        </w:rPr>
        <w:t xml:space="preserve">do </w:t>
      </w:r>
      <w:r w:rsidR="00F54677" w:rsidRPr="00F54677">
        <w:rPr>
          <w:rFonts w:ascii="Arial" w:hAnsi="Arial" w:cs="Arial"/>
          <w:color w:val="000000" w:themeColor="text1"/>
          <w:sz w:val="20"/>
          <w:szCs w:val="20"/>
        </w:rPr>
        <w:t>30</w:t>
      </w:r>
      <w:r w:rsidR="001206FD" w:rsidRPr="00F54677">
        <w:rPr>
          <w:rFonts w:ascii="Arial" w:hAnsi="Arial" w:cs="Arial"/>
          <w:color w:val="000000" w:themeColor="text1"/>
          <w:sz w:val="20"/>
          <w:szCs w:val="20"/>
        </w:rPr>
        <w:t xml:space="preserve"> </w:t>
      </w:r>
      <w:r w:rsidR="006B28A2" w:rsidRPr="00F54677">
        <w:rPr>
          <w:rFonts w:ascii="Arial" w:hAnsi="Arial" w:cs="Arial"/>
          <w:color w:val="000000" w:themeColor="text1"/>
          <w:sz w:val="20"/>
          <w:szCs w:val="20"/>
        </w:rPr>
        <w:t xml:space="preserve">dnů </w:t>
      </w:r>
      <w:r w:rsidR="001206FD" w:rsidRPr="00F54677">
        <w:rPr>
          <w:rFonts w:ascii="Arial" w:hAnsi="Arial" w:cs="Arial"/>
          <w:color w:val="000000" w:themeColor="text1"/>
          <w:sz w:val="20"/>
          <w:szCs w:val="20"/>
        </w:rPr>
        <w:t>od podepsání smlouvy</w:t>
      </w:r>
    </w:p>
    <w:p w:rsidR="00C522FA" w:rsidRPr="00DF44BB" w:rsidRDefault="00C522FA" w:rsidP="007D480A">
      <w:pPr>
        <w:pStyle w:val="Odstavecseseznamem"/>
        <w:numPr>
          <w:ilvl w:val="1"/>
          <w:numId w:val="3"/>
        </w:numPr>
        <w:spacing w:before="120"/>
        <w:jc w:val="both"/>
        <w:rPr>
          <w:rFonts w:ascii="Arial" w:hAnsi="Arial" w:cs="Arial"/>
          <w:color w:val="000000" w:themeColor="text1"/>
          <w:sz w:val="20"/>
          <w:szCs w:val="20"/>
        </w:rPr>
      </w:pPr>
      <w:r w:rsidRPr="00DF44BB">
        <w:rPr>
          <w:rFonts w:ascii="Arial" w:hAnsi="Arial" w:cs="Arial"/>
          <w:color w:val="000000" w:themeColor="text1"/>
          <w:sz w:val="20"/>
          <w:szCs w:val="20"/>
        </w:rPr>
        <w:t xml:space="preserve">Místo plnění veřejné zakázky </w:t>
      </w:r>
    </w:p>
    <w:p w:rsidR="00C522FA" w:rsidRPr="00615331" w:rsidRDefault="00C522FA" w:rsidP="006E2872">
      <w:pPr>
        <w:pStyle w:val="Nadpis4"/>
        <w:numPr>
          <w:ilvl w:val="0"/>
          <w:numId w:val="0"/>
        </w:numPr>
        <w:tabs>
          <w:tab w:val="left" w:pos="708"/>
        </w:tabs>
        <w:ind w:left="454"/>
        <w:jc w:val="both"/>
        <w:rPr>
          <w:b w:val="0"/>
          <w:i/>
          <w:color w:val="000000" w:themeColor="text1"/>
          <w:sz w:val="20"/>
          <w:szCs w:val="20"/>
        </w:rPr>
      </w:pPr>
      <w:r w:rsidRPr="00615331">
        <w:rPr>
          <w:b w:val="0"/>
          <w:color w:val="000000" w:themeColor="text1"/>
          <w:sz w:val="20"/>
          <w:szCs w:val="20"/>
        </w:rPr>
        <w:t>Šrobárova 48,100 41 Praha 10</w:t>
      </w:r>
    </w:p>
    <w:p w:rsidR="00C522FA" w:rsidRPr="00615331" w:rsidRDefault="00C522FA" w:rsidP="00DF44BB">
      <w:pPr>
        <w:numPr>
          <w:ilvl w:val="1"/>
          <w:numId w:val="3"/>
        </w:numPr>
        <w:spacing w:before="120"/>
        <w:rPr>
          <w:rFonts w:ascii="Arial" w:hAnsi="Arial" w:cs="Arial"/>
          <w:color w:val="000000" w:themeColor="text1"/>
          <w:sz w:val="20"/>
          <w:szCs w:val="20"/>
        </w:rPr>
      </w:pPr>
      <w:r w:rsidRPr="00615331">
        <w:rPr>
          <w:rFonts w:ascii="Arial" w:hAnsi="Arial" w:cs="Arial"/>
          <w:color w:val="000000" w:themeColor="text1"/>
          <w:sz w:val="20"/>
          <w:szCs w:val="20"/>
        </w:rPr>
        <w:t xml:space="preserve">Předpokládaná </w:t>
      </w:r>
      <w:r w:rsidR="0062738C">
        <w:rPr>
          <w:rFonts w:ascii="Arial" w:hAnsi="Arial" w:cs="Arial"/>
          <w:color w:val="000000" w:themeColor="text1"/>
          <w:sz w:val="20"/>
          <w:szCs w:val="20"/>
        </w:rPr>
        <w:t>hodnota veřejné zakázky</w:t>
      </w:r>
    </w:p>
    <w:p w:rsidR="00C522FA" w:rsidRDefault="00C522FA" w:rsidP="006E2872">
      <w:pPr>
        <w:ind w:left="454"/>
        <w:jc w:val="both"/>
        <w:rPr>
          <w:rFonts w:ascii="Arial" w:hAnsi="Arial" w:cs="Arial"/>
          <w:color w:val="000000" w:themeColor="text1"/>
          <w:sz w:val="20"/>
          <w:szCs w:val="20"/>
        </w:rPr>
      </w:pPr>
      <w:r w:rsidRPr="00615331">
        <w:rPr>
          <w:rFonts w:ascii="Arial" w:hAnsi="Arial" w:cs="Arial"/>
          <w:color w:val="000000" w:themeColor="text1"/>
          <w:sz w:val="20"/>
          <w:szCs w:val="20"/>
        </w:rPr>
        <w:t xml:space="preserve">Předpokládaná maximální cena: </w:t>
      </w:r>
      <w:r w:rsidR="006B28A2" w:rsidRPr="00615331">
        <w:rPr>
          <w:rFonts w:ascii="Arial" w:hAnsi="Arial" w:cs="Arial"/>
          <w:color w:val="000000" w:themeColor="text1"/>
          <w:sz w:val="20"/>
          <w:szCs w:val="20"/>
        </w:rPr>
        <w:t>975</w:t>
      </w:r>
      <w:r w:rsidR="001206FD" w:rsidRPr="00615331">
        <w:rPr>
          <w:rFonts w:ascii="Arial" w:hAnsi="Arial" w:cs="Arial"/>
          <w:color w:val="000000" w:themeColor="text1"/>
          <w:sz w:val="20"/>
          <w:szCs w:val="20"/>
        </w:rPr>
        <w:t xml:space="preserve"> 000</w:t>
      </w:r>
      <w:r w:rsidR="005B03A0" w:rsidRPr="00615331">
        <w:rPr>
          <w:rFonts w:ascii="Arial" w:hAnsi="Arial" w:cs="Arial"/>
          <w:color w:val="000000" w:themeColor="text1"/>
          <w:sz w:val="20"/>
          <w:szCs w:val="20"/>
        </w:rPr>
        <w:t>,-</w:t>
      </w:r>
      <w:r w:rsidR="00117B3B" w:rsidRPr="00615331">
        <w:rPr>
          <w:rFonts w:ascii="Arial" w:hAnsi="Arial" w:cs="Arial"/>
          <w:color w:val="000000" w:themeColor="text1"/>
          <w:sz w:val="20"/>
          <w:szCs w:val="20"/>
        </w:rPr>
        <w:t xml:space="preserve"> Kč bez DPH</w:t>
      </w:r>
    </w:p>
    <w:p w:rsidR="00C522FA" w:rsidRDefault="00764E33" w:rsidP="00241DDB">
      <w:pPr>
        <w:numPr>
          <w:ilvl w:val="0"/>
          <w:numId w:val="3"/>
        </w:numPr>
        <w:tabs>
          <w:tab w:val="left" w:pos="5565"/>
        </w:tabs>
        <w:spacing w:before="360"/>
        <w:jc w:val="both"/>
        <w:rPr>
          <w:rFonts w:ascii="Arial" w:hAnsi="Arial" w:cs="Arial"/>
          <w:b/>
          <w:color w:val="000000" w:themeColor="text1"/>
          <w:sz w:val="20"/>
          <w:szCs w:val="20"/>
          <w:u w:val="single"/>
        </w:rPr>
      </w:pPr>
      <w:r>
        <w:rPr>
          <w:rFonts w:ascii="Arial" w:hAnsi="Arial" w:cs="Arial"/>
          <w:b/>
          <w:color w:val="000000" w:themeColor="text1"/>
          <w:sz w:val="20"/>
          <w:szCs w:val="20"/>
          <w:u w:val="single"/>
        </w:rPr>
        <w:t>P</w:t>
      </w:r>
      <w:r w:rsidR="00C522FA" w:rsidRPr="00615331">
        <w:rPr>
          <w:rFonts w:ascii="Arial" w:hAnsi="Arial" w:cs="Arial"/>
          <w:b/>
          <w:color w:val="000000" w:themeColor="text1"/>
          <w:sz w:val="20"/>
          <w:szCs w:val="20"/>
          <w:u w:val="single"/>
        </w:rPr>
        <w:t xml:space="preserve">odmínky a požadavky na zpracování nabídky </w:t>
      </w:r>
    </w:p>
    <w:p w:rsidR="00C522FA" w:rsidRPr="00615331" w:rsidRDefault="00C522FA" w:rsidP="00241DDB">
      <w:pPr>
        <w:pStyle w:val="Nadpis3"/>
        <w:numPr>
          <w:ilvl w:val="1"/>
          <w:numId w:val="3"/>
        </w:numPr>
        <w:spacing w:before="120"/>
        <w:jc w:val="both"/>
        <w:rPr>
          <w:b w:val="0"/>
          <w:bCs w:val="0"/>
          <w:color w:val="000000" w:themeColor="text1"/>
          <w:sz w:val="20"/>
          <w:szCs w:val="20"/>
        </w:rPr>
      </w:pPr>
      <w:r w:rsidRPr="00615331">
        <w:rPr>
          <w:b w:val="0"/>
          <w:bCs w:val="0"/>
          <w:color w:val="000000" w:themeColor="text1"/>
          <w:sz w:val="20"/>
          <w:szCs w:val="20"/>
        </w:rPr>
        <w:t>Nabídky se podávají písemně, v českém jazyce a v řádně uzavřené obálce opatřené na uzavřeních označením obchodní firmy/názvu a razítkem či podpisem statutárního orgánu uchazeče nebo osoby oprávněné zastupovat uchazeče. Obálka musí být označena „Neotvírat – VZ -</w:t>
      </w:r>
      <w:r w:rsidR="006B28A2" w:rsidRPr="00615331">
        <w:rPr>
          <w:b w:val="0"/>
          <w:bCs w:val="0"/>
          <w:color w:val="000000" w:themeColor="text1"/>
          <w:sz w:val="20"/>
          <w:szCs w:val="20"/>
        </w:rPr>
        <w:t xml:space="preserve"> </w:t>
      </w:r>
      <w:r w:rsidR="006B28A2" w:rsidRPr="00615331">
        <w:rPr>
          <w:bCs w:val="0"/>
          <w:color w:val="000000" w:themeColor="text1"/>
          <w:sz w:val="20"/>
          <w:szCs w:val="20"/>
        </w:rPr>
        <w:t xml:space="preserve">„Dodávka dodatečných licencí </w:t>
      </w:r>
      <w:proofErr w:type="spellStart"/>
      <w:r w:rsidR="006B28A2" w:rsidRPr="00615331">
        <w:rPr>
          <w:bCs w:val="0"/>
          <w:color w:val="000000" w:themeColor="text1"/>
          <w:sz w:val="20"/>
          <w:szCs w:val="20"/>
        </w:rPr>
        <w:t>Progress</w:t>
      </w:r>
      <w:proofErr w:type="spellEnd"/>
      <w:r w:rsidR="006B28A2" w:rsidRPr="00615331">
        <w:rPr>
          <w:bCs w:val="0"/>
          <w:color w:val="000000" w:themeColor="text1"/>
          <w:sz w:val="20"/>
          <w:szCs w:val="20"/>
        </w:rPr>
        <w:t xml:space="preserve"> </w:t>
      </w:r>
      <w:proofErr w:type="spellStart"/>
      <w:r w:rsidR="006B28A2" w:rsidRPr="00615331">
        <w:rPr>
          <w:bCs w:val="0"/>
          <w:color w:val="000000" w:themeColor="text1"/>
          <w:sz w:val="20"/>
          <w:szCs w:val="20"/>
        </w:rPr>
        <w:t>Actional</w:t>
      </w:r>
      <w:proofErr w:type="spellEnd"/>
      <w:r w:rsidR="006B28A2" w:rsidRPr="00615331">
        <w:rPr>
          <w:bCs w:val="0"/>
          <w:color w:val="000000" w:themeColor="text1"/>
          <w:sz w:val="20"/>
          <w:szCs w:val="20"/>
        </w:rPr>
        <w:t xml:space="preserve"> včetně technické podpory a údržby</w:t>
      </w:r>
      <w:r w:rsidR="006B28A2" w:rsidRPr="00615331">
        <w:rPr>
          <w:b w:val="0"/>
          <w:bCs w:val="0"/>
          <w:color w:val="000000" w:themeColor="text1"/>
          <w:sz w:val="20"/>
          <w:szCs w:val="20"/>
        </w:rPr>
        <w:t>“</w:t>
      </w:r>
      <w:r w:rsidR="00222247" w:rsidRPr="00615331">
        <w:rPr>
          <w:b w:val="0"/>
          <w:bCs w:val="0"/>
          <w:i/>
          <w:color w:val="000000" w:themeColor="text1"/>
          <w:sz w:val="20"/>
          <w:szCs w:val="20"/>
        </w:rPr>
        <w:t xml:space="preserve"> </w:t>
      </w:r>
      <w:r w:rsidRPr="00615331">
        <w:rPr>
          <w:b w:val="0"/>
          <w:bCs w:val="0"/>
          <w:color w:val="000000" w:themeColor="text1"/>
          <w:sz w:val="20"/>
          <w:szCs w:val="20"/>
        </w:rPr>
        <w:t xml:space="preserve">a adresována k rukám Ing. Karla Kettnera. Na obálce musí být uvedena adresa, na níž je možné případně nabídku vrátit. </w:t>
      </w:r>
    </w:p>
    <w:p w:rsidR="00C522FA" w:rsidRPr="007D480A" w:rsidRDefault="00C522FA" w:rsidP="00241DDB">
      <w:pPr>
        <w:numPr>
          <w:ilvl w:val="1"/>
          <w:numId w:val="3"/>
        </w:numPr>
        <w:spacing w:before="120"/>
        <w:jc w:val="both"/>
        <w:rPr>
          <w:rFonts w:ascii="Arial" w:hAnsi="Arial" w:cs="Arial"/>
          <w:i/>
          <w:color w:val="000000" w:themeColor="text1"/>
          <w:sz w:val="20"/>
          <w:szCs w:val="20"/>
        </w:rPr>
      </w:pPr>
      <w:r w:rsidRPr="00615331">
        <w:rPr>
          <w:rFonts w:ascii="Arial" w:hAnsi="Arial" w:cs="Arial"/>
          <w:color w:val="000000" w:themeColor="text1"/>
          <w:sz w:val="20"/>
          <w:szCs w:val="20"/>
        </w:rPr>
        <w:t xml:space="preserve">Nabídky se doručují do podatelny, na adresu zadavatele. Nabídky lze podávat prostřednictvím </w:t>
      </w:r>
      <w:r w:rsidR="00764E33" w:rsidRPr="00F13C85">
        <w:rPr>
          <w:rFonts w:ascii="Arial" w:hAnsi="Arial" w:cs="Arial"/>
          <w:color w:val="000000" w:themeColor="text1"/>
          <w:sz w:val="20"/>
          <w:szCs w:val="20"/>
        </w:rPr>
        <w:t>poskytovatele poštovních služeb</w:t>
      </w:r>
      <w:r w:rsidRPr="00615331">
        <w:rPr>
          <w:rFonts w:ascii="Arial" w:hAnsi="Arial" w:cs="Arial"/>
          <w:color w:val="000000" w:themeColor="text1"/>
          <w:sz w:val="20"/>
          <w:szCs w:val="20"/>
        </w:rPr>
        <w:t xml:space="preserve"> nebo osobně do dne </w:t>
      </w:r>
      <w:proofErr w:type="gramStart"/>
      <w:r w:rsidR="00F13C85" w:rsidRPr="007D480A">
        <w:rPr>
          <w:rFonts w:ascii="Arial" w:hAnsi="Arial" w:cs="Arial"/>
          <w:b/>
          <w:color w:val="000000" w:themeColor="text1"/>
          <w:sz w:val="20"/>
          <w:szCs w:val="20"/>
        </w:rPr>
        <w:t>3.1.2013</w:t>
      </w:r>
      <w:proofErr w:type="gramEnd"/>
      <w:r w:rsidR="00F31097" w:rsidRPr="007D480A">
        <w:rPr>
          <w:rFonts w:ascii="Arial" w:hAnsi="Arial" w:cs="Arial"/>
          <w:b/>
          <w:color w:val="000000" w:themeColor="text1"/>
          <w:sz w:val="20"/>
          <w:szCs w:val="20"/>
        </w:rPr>
        <w:t xml:space="preserve"> do </w:t>
      </w:r>
      <w:r w:rsidR="00F13C85" w:rsidRPr="007D480A">
        <w:rPr>
          <w:rFonts w:ascii="Arial" w:hAnsi="Arial" w:cs="Arial"/>
          <w:b/>
          <w:color w:val="000000" w:themeColor="text1"/>
          <w:sz w:val="20"/>
          <w:szCs w:val="20"/>
        </w:rPr>
        <w:t>10:00</w:t>
      </w:r>
      <w:r w:rsidRPr="007D480A">
        <w:rPr>
          <w:rFonts w:ascii="Arial" w:hAnsi="Arial" w:cs="Arial"/>
          <w:b/>
          <w:color w:val="000000" w:themeColor="text1"/>
          <w:sz w:val="20"/>
          <w:szCs w:val="20"/>
        </w:rPr>
        <w:t xml:space="preserve"> hodin</w:t>
      </w:r>
      <w:r w:rsidRPr="007D480A">
        <w:rPr>
          <w:rFonts w:ascii="Arial" w:hAnsi="Arial" w:cs="Arial"/>
          <w:color w:val="000000" w:themeColor="text1"/>
          <w:sz w:val="20"/>
          <w:szCs w:val="20"/>
        </w:rPr>
        <w:t>.</w:t>
      </w:r>
    </w:p>
    <w:p w:rsidR="00C522FA" w:rsidRPr="00615331" w:rsidRDefault="00C522FA" w:rsidP="00241DDB">
      <w:pPr>
        <w:numPr>
          <w:ilvl w:val="1"/>
          <w:numId w:val="3"/>
        </w:numPr>
        <w:spacing w:before="120"/>
        <w:jc w:val="both"/>
        <w:rPr>
          <w:rFonts w:ascii="Arial" w:hAnsi="Arial" w:cs="Arial"/>
          <w:color w:val="000000" w:themeColor="text1"/>
          <w:sz w:val="20"/>
          <w:szCs w:val="20"/>
        </w:rPr>
      </w:pPr>
      <w:r w:rsidRPr="00615331">
        <w:rPr>
          <w:rFonts w:ascii="Arial" w:hAnsi="Arial" w:cs="Arial"/>
          <w:color w:val="000000" w:themeColor="text1"/>
          <w:sz w:val="20"/>
          <w:szCs w:val="20"/>
        </w:rPr>
        <w:lastRenderedPageBreak/>
        <w:t>V nabídce musí být uvedeny identifikační údaje uchazeče, zejména: obchodní firma, sídlo, identifikační číslo, osobu oprávněnou jednat za uchazeče, příp. osobu oprávněnou zastupovat uchazeče, kontaktní adresu pro písemný styk mezi uchazečem a zadavatelem.</w:t>
      </w:r>
    </w:p>
    <w:p w:rsidR="00C522FA" w:rsidRPr="00615331" w:rsidRDefault="00C522FA" w:rsidP="00241DDB">
      <w:pPr>
        <w:numPr>
          <w:ilvl w:val="1"/>
          <w:numId w:val="3"/>
        </w:numPr>
        <w:spacing w:before="120"/>
        <w:jc w:val="both"/>
        <w:rPr>
          <w:rFonts w:ascii="Arial" w:hAnsi="Arial" w:cs="Arial"/>
          <w:color w:val="000000" w:themeColor="text1"/>
          <w:sz w:val="20"/>
          <w:szCs w:val="20"/>
        </w:rPr>
      </w:pPr>
      <w:r w:rsidRPr="00615331">
        <w:rPr>
          <w:rFonts w:ascii="Arial" w:hAnsi="Arial" w:cs="Arial"/>
          <w:color w:val="000000" w:themeColor="text1"/>
          <w:sz w:val="20"/>
          <w:szCs w:val="20"/>
        </w:rPr>
        <w:t>Nabídka musí obsahovat návrh smlouvy podepsaný osobou oprávněnou jednat jménem či za uchazeče.</w:t>
      </w:r>
    </w:p>
    <w:p w:rsidR="00C522FA" w:rsidRPr="00615331" w:rsidRDefault="00C522FA" w:rsidP="00241DDB">
      <w:pPr>
        <w:numPr>
          <w:ilvl w:val="1"/>
          <w:numId w:val="3"/>
        </w:numPr>
        <w:spacing w:before="120"/>
        <w:jc w:val="both"/>
        <w:rPr>
          <w:rFonts w:ascii="Arial" w:hAnsi="Arial" w:cs="Arial"/>
          <w:color w:val="000000" w:themeColor="text1"/>
          <w:sz w:val="20"/>
          <w:szCs w:val="20"/>
        </w:rPr>
      </w:pPr>
      <w:r w:rsidRPr="00615331">
        <w:rPr>
          <w:rFonts w:ascii="Arial" w:hAnsi="Arial" w:cs="Arial"/>
          <w:color w:val="000000" w:themeColor="text1"/>
          <w:sz w:val="20"/>
          <w:szCs w:val="20"/>
        </w:rPr>
        <w:t>Uchazeč předloží nabídku v jednom vyhotovení, které bude označeno názvem „Originál“. Všechny listy nabídky budou navzájem pevně spojeny či sešity tak, aby byly dostatečně zabezpečeny</w:t>
      </w:r>
      <w:r w:rsidR="00030A98" w:rsidRPr="00615331">
        <w:rPr>
          <w:rFonts w:ascii="Arial" w:hAnsi="Arial" w:cs="Arial"/>
          <w:color w:val="000000" w:themeColor="text1"/>
          <w:sz w:val="20"/>
          <w:szCs w:val="20"/>
        </w:rPr>
        <w:t xml:space="preserve"> před jejich vyjmutím z nabídky</w:t>
      </w:r>
      <w:r w:rsidRPr="00615331">
        <w:rPr>
          <w:rFonts w:ascii="Arial" w:hAnsi="Arial" w:cs="Arial"/>
          <w:color w:val="000000" w:themeColor="text1"/>
          <w:sz w:val="20"/>
          <w:szCs w:val="20"/>
        </w:rPr>
        <w:t>.</w:t>
      </w:r>
    </w:p>
    <w:p w:rsidR="00C522FA" w:rsidRPr="00615331" w:rsidRDefault="00C522FA" w:rsidP="00241DDB">
      <w:pPr>
        <w:numPr>
          <w:ilvl w:val="1"/>
          <w:numId w:val="3"/>
        </w:numPr>
        <w:spacing w:before="120"/>
        <w:jc w:val="both"/>
        <w:rPr>
          <w:rFonts w:ascii="Arial" w:hAnsi="Arial" w:cs="Arial"/>
          <w:color w:val="000000" w:themeColor="text1"/>
          <w:sz w:val="20"/>
          <w:szCs w:val="20"/>
        </w:rPr>
      </w:pPr>
      <w:r w:rsidRPr="00615331">
        <w:rPr>
          <w:rFonts w:ascii="Arial" w:hAnsi="Arial" w:cs="Arial"/>
          <w:color w:val="000000" w:themeColor="text1"/>
          <w:sz w:val="20"/>
          <w:szCs w:val="20"/>
        </w:rPr>
        <w:t>Pokud podává nabídku více uchazečů společně (společná nabídka), uvedou v nabídce též osobu, která bude zmocněna zastupovat tyto uchazeče při styku se zadavatelem v průběhu zadávacího řízení.</w:t>
      </w:r>
    </w:p>
    <w:p w:rsidR="00C522FA" w:rsidRPr="00615331" w:rsidRDefault="00C522FA" w:rsidP="00241DDB">
      <w:pPr>
        <w:numPr>
          <w:ilvl w:val="1"/>
          <w:numId w:val="3"/>
        </w:numPr>
        <w:spacing w:before="120"/>
        <w:jc w:val="both"/>
        <w:rPr>
          <w:rFonts w:ascii="Arial" w:hAnsi="Arial" w:cs="Arial"/>
          <w:color w:val="000000" w:themeColor="text1"/>
          <w:sz w:val="20"/>
          <w:szCs w:val="20"/>
        </w:rPr>
      </w:pPr>
      <w:r w:rsidRPr="00615331">
        <w:rPr>
          <w:rFonts w:ascii="Arial" w:hAnsi="Arial" w:cs="Arial"/>
          <w:color w:val="000000" w:themeColor="text1"/>
          <w:sz w:val="20"/>
          <w:szCs w:val="20"/>
        </w:rPr>
        <w:t>Nabídka musí být předložena v následující struktuře:</w:t>
      </w:r>
    </w:p>
    <w:p w:rsidR="00C522FA" w:rsidRPr="00615331" w:rsidRDefault="00C522FA" w:rsidP="006E2872">
      <w:pPr>
        <w:ind w:left="454"/>
        <w:jc w:val="both"/>
        <w:rPr>
          <w:rFonts w:ascii="Arial" w:hAnsi="Arial" w:cs="Arial"/>
          <w:color w:val="000000" w:themeColor="text1"/>
          <w:sz w:val="20"/>
          <w:szCs w:val="20"/>
        </w:rPr>
      </w:pPr>
      <w:r w:rsidRPr="00615331">
        <w:rPr>
          <w:rFonts w:ascii="Arial" w:hAnsi="Arial" w:cs="Arial"/>
          <w:color w:val="000000" w:themeColor="text1"/>
          <w:sz w:val="20"/>
          <w:szCs w:val="20"/>
        </w:rPr>
        <w:t>a)  Úvodní strana</w:t>
      </w:r>
    </w:p>
    <w:p w:rsidR="00C522FA" w:rsidRPr="00615331" w:rsidRDefault="00C522FA" w:rsidP="006E2872">
      <w:pPr>
        <w:ind w:left="794"/>
        <w:jc w:val="both"/>
        <w:rPr>
          <w:rFonts w:ascii="Arial" w:hAnsi="Arial" w:cs="Arial"/>
          <w:color w:val="000000" w:themeColor="text1"/>
          <w:sz w:val="20"/>
          <w:szCs w:val="20"/>
        </w:rPr>
      </w:pPr>
      <w:r w:rsidRPr="00615331">
        <w:rPr>
          <w:rFonts w:ascii="Arial" w:hAnsi="Arial" w:cs="Arial"/>
          <w:color w:val="000000" w:themeColor="text1"/>
          <w:sz w:val="20"/>
          <w:szCs w:val="20"/>
        </w:rPr>
        <w:t>Název předmětu nabídky, identifikační údaje zadavatele</w:t>
      </w:r>
    </w:p>
    <w:p w:rsidR="00314F1A" w:rsidRPr="00615331" w:rsidRDefault="00314F1A" w:rsidP="00314F1A">
      <w:pPr>
        <w:ind w:left="454"/>
        <w:jc w:val="both"/>
        <w:rPr>
          <w:rFonts w:ascii="Arial" w:hAnsi="Arial" w:cs="Arial"/>
          <w:color w:val="000000" w:themeColor="text1"/>
          <w:sz w:val="20"/>
          <w:szCs w:val="20"/>
        </w:rPr>
      </w:pPr>
      <w:r w:rsidRPr="00615331">
        <w:rPr>
          <w:rFonts w:ascii="Arial" w:hAnsi="Arial" w:cs="Arial"/>
          <w:color w:val="000000" w:themeColor="text1"/>
          <w:sz w:val="20"/>
          <w:szCs w:val="20"/>
        </w:rPr>
        <w:t>b)  Krycí list nabídky</w:t>
      </w:r>
    </w:p>
    <w:p w:rsidR="00C522FA" w:rsidRPr="00615331" w:rsidRDefault="00314F1A" w:rsidP="006E2872">
      <w:pPr>
        <w:ind w:left="454"/>
        <w:jc w:val="both"/>
        <w:rPr>
          <w:rFonts w:ascii="Arial" w:hAnsi="Arial" w:cs="Arial"/>
          <w:color w:val="000000" w:themeColor="text1"/>
          <w:sz w:val="20"/>
          <w:szCs w:val="20"/>
        </w:rPr>
      </w:pPr>
      <w:r w:rsidRPr="00615331">
        <w:rPr>
          <w:rFonts w:ascii="Arial" w:hAnsi="Arial" w:cs="Arial"/>
          <w:color w:val="000000" w:themeColor="text1"/>
          <w:sz w:val="20"/>
          <w:szCs w:val="20"/>
        </w:rPr>
        <w:t>c</w:t>
      </w:r>
      <w:r w:rsidR="00C522FA" w:rsidRPr="00615331">
        <w:rPr>
          <w:rFonts w:ascii="Arial" w:hAnsi="Arial" w:cs="Arial"/>
          <w:color w:val="000000" w:themeColor="text1"/>
          <w:sz w:val="20"/>
          <w:szCs w:val="20"/>
        </w:rPr>
        <w:t>)  Obsah</w:t>
      </w:r>
    </w:p>
    <w:p w:rsidR="00314F1A" w:rsidRPr="00615331" w:rsidRDefault="00C522FA" w:rsidP="00314F1A">
      <w:pPr>
        <w:pStyle w:val="Zkladntextodsazen"/>
        <w:ind w:left="794"/>
        <w:jc w:val="both"/>
        <w:rPr>
          <w:color w:val="000000" w:themeColor="text1"/>
          <w:sz w:val="20"/>
          <w:szCs w:val="20"/>
        </w:rPr>
      </w:pPr>
      <w:r w:rsidRPr="00615331">
        <w:rPr>
          <w:color w:val="000000" w:themeColor="text1"/>
          <w:sz w:val="20"/>
          <w:szCs w:val="20"/>
        </w:rPr>
        <w:t>Mus</w:t>
      </w:r>
      <w:r w:rsidR="00314F1A" w:rsidRPr="00615331">
        <w:rPr>
          <w:color w:val="000000" w:themeColor="text1"/>
          <w:sz w:val="20"/>
          <w:szCs w:val="20"/>
        </w:rPr>
        <w:t>í</w:t>
      </w:r>
      <w:r w:rsidRPr="00615331">
        <w:rPr>
          <w:color w:val="000000" w:themeColor="text1"/>
          <w:sz w:val="20"/>
          <w:szCs w:val="20"/>
        </w:rPr>
        <w:t xml:space="preserve"> obsahovat všechny dále uvedené kapitoly nabídky dle požadovaného členění</w:t>
      </w:r>
      <w:r w:rsidR="005B03A0" w:rsidRPr="00615331">
        <w:rPr>
          <w:color w:val="000000" w:themeColor="text1"/>
          <w:sz w:val="20"/>
          <w:szCs w:val="20"/>
        </w:rPr>
        <w:t>.</w:t>
      </w:r>
    </w:p>
    <w:p w:rsidR="00C522FA" w:rsidRPr="00615331" w:rsidRDefault="00314F1A" w:rsidP="00314F1A">
      <w:pPr>
        <w:ind w:left="454"/>
        <w:jc w:val="both"/>
        <w:rPr>
          <w:rFonts w:ascii="Arial" w:hAnsi="Arial" w:cs="Arial"/>
          <w:color w:val="000000" w:themeColor="text1"/>
          <w:sz w:val="20"/>
          <w:szCs w:val="20"/>
        </w:rPr>
      </w:pPr>
      <w:r w:rsidRPr="00615331">
        <w:rPr>
          <w:rFonts w:ascii="Arial" w:hAnsi="Arial" w:cs="Arial"/>
          <w:color w:val="000000" w:themeColor="text1"/>
          <w:sz w:val="20"/>
          <w:szCs w:val="20"/>
        </w:rPr>
        <w:t>d</w:t>
      </w:r>
      <w:r w:rsidR="00C522FA" w:rsidRPr="00615331">
        <w:rPr>
          <w:rFonts w:ascii="Arial" w:hAnsi="Arial" w:cs="Arial"/>
          <w:color w:val="000000" w:themeColor="text1"/>
          <w:sz w:val="20"/>
          <w:szCs w:val="20"/>
        </w:rPr>
        <w:t>)  Všeobecné údaje o uchazeči</w:t>
      </w:r>
    </w:p>
    <w:p w:rsidR="00C522FA" w:rsidRPr="00615331" w:rsidRDefault="00C522FA" w:rsidP="006E2872">
      <w:pPr>
        <w:ind w:left="794"/>
        <w:jc w:val="both"/>
        <w:rPr>
          <w:rFonts w:ascii="Arial" w:hAnsi="Arial" w:cs="Arial"/>
          <w:color w:val="000000" w:themeColor="text1"/>
          <w:sz w:val="20"/>
          <w:szCs w:val="20"/>
        </w:rPr>
      </w:pPr>
      <w:r w:rsidRPr="00615331">
        <w:rPr>
          <w:rFonts w:ascii="Arial" w:hAnsi="Arial" w:cs="Arial"/>
          <w:color w:val="000000" w:themeColor="text1"/>
          <w:sz w:val="20"/>
          <w:szCs w:val="20"/>
        </w:rPr>
        <w:t>Název uchazeče, právní forma, sídlo, IČ, DIČ, bankovní spojení, jména členů statutárního orgánu společnosti vč. kontaktů (telefon, fax, e-mail, ID datové schránky, adresa), pověřená osoba zmocněná k dalšímu jednání včetně písemného pověření k zastupování a profil společnosti</w:t>
      </w:r>
    </w:p>
    <w:p w:rsidR="00C522FA" w:rsidRPr="00615331" w:rsidRDefault="00C522FA" w:rsidP="006E2872">
      <w:pPr>
        <w:ind w:left="794"/>
        <w:jc w:val="both"/>
        <w:rPr>
          <w:rFonts w:ascii="Arial" w:hAnsi="Arial" w:cs="Arial"/>
          <w:color w:val="000000" w:themeColor="text1"/>
          <w:sz w:val="20"/>
          <w:szCs w:val="20"/>
        </w:rPr>
      </w:pPr>
      <w:r w:rsidRPr="00615331">
        <w:rPr>
          <w:rFonts w:ascii="Arial" w:hAnsi="Arial" w:cs="Arial"/>
          <w:color w:val="000000" w:themeColor="text1"/>
          <w:sz w:val="20"/>
          <w:szCs w:val="20"/>
        </w:rPr>
        <w:t>Na krycím listu budou uvedeny následující údaje: název veřejné zakázky, základní identifikační údaje zadavatele a uchazeče (včetně osob zmocněných k dalším jednáním), nejvýše přípustná nabídková cena v členění podle zadávací dokumentace, datum a podpis osoby oprávněné jednat za uchazeče. Uchazeč použije přílohu č. 1</w:t>
      </w:r>
    </w:p>
    <w:p w:rsidR="00C522FA" w:rsidRPr="00615331" w:rsidRDefault="00C522FA" w:rsidP="006E2872">
      <w:pPr>
        <w:ind w:left="766" w:hanging="312"/>
        <w:jc w:val="both"/>
        <w:rPr>
          <w:rFonts w:ascii="Arial" w:hAnsi="Arial" w:cs="Arial"/>
          <w:color w:val="000000" w:themeColor="text1"/>
          <w:sz w:val="20"/>
          <w:szCs w:val="20"/>
        </w:rPr>
      </w:pPr>
      <w:r w:rsidRPr="00615331">
        <w:rPr>
          <w:rFonts w:ascii="Arial" w:hAnsi="Arial" w:cs="Arial"/>
          <w:color w:val="000000" w:themeColor="text1"/>
          <w:sz w:val="20"/>
          <w:szCs w:val="20"/>
        </w:rPr>
        <w:t>e)  Doklady prokazující splnění kvalifikace ve struktuře uvedené v bodě 3 zadávací dokumentace</w:t>
      </w:r>
    </w:p>
    <w:p w:rsidR="00C522FA" w:rsidRPr="00615331" w:rsidRDefault="00C522FA" w:rsidP="006E2872">
      <w:pPr>
        <w:ind w:left="766" w:hanging="312"/>
        <w:jc w:val="both"/>
        <w:rPr>
          <w:rFonts w:ascii="Arial" w:hAnsi="Arial" w:cs="Arial"/>
          <w:color w:val="000000" w:themeColor="text1"/>
          <w:sz w:val="20"/>
          <w:szCs w:val="20"/>
        </w:rPr>
      </w:pPr>
      <w:r w:rsidRPr="00615331">
        <w:rPr>
          <w:rFonts w:ascii="Arial" w:hAnsi="Arial" w:cs="Arial"/>
          <w:color w:val="000000" w:themeColor="text1"/>
          <w:sz w:val="20"/>
          <w:szCs w:val="20"/>
        </w:rPr>
        <w:t>f)   Nabídková cena v členění dle bodu 4 zadávací dokumentace</w:t>
      </w:r>
    </w:p>
    <w:p w:rsidR="00C522FA" w:rsidRPr="00615331" w:rsidRDefault="00C522FA" w:rsidP="006E2872">
      <w:pPr>
        <w:ind w:left="766" w:hanging="312"/>
        <w:jc w:val="both"/>
        <w:rPr>
          <w:rFonts w:ascii="Arial" w:hAnsi="Arial" w:cs="Arial"/>
          <w:color w:val="000000" w:themeColor="text1"/>
          <w:sz w:val="20"/>
          <w:szCs w:val="20"/>
        </w:rPr>
      </w:pPr>
      <w:r w:rsidRPr="00615331">
        <w:rPr>
          <w:rFonts w:ascii="Arial" w:hAnsi="Arial" w:cs="Arial"/>
          <w:color w:val="000000" w:themeColor="text1"/>
          <w:sz w:val="20"/>
          <w:szCs w:val="20"/>
        </w:rPr>
        <w:t>g)  Podrobný popis a specifikace nabízeného plnění</w:t>
      </w:r>
    </w:p>
    <w:p w:rsidR="00C522FA" w:rsidRPr="00615331" w:rsidRDefault="00C522FA" w:rsidP="006E2872">
      <w:pPr>
        <w:ind w:left="766" w:hanging="312"/>
        <w:jc w:val="both"/>
        <w:rPr>
          <w:rFonts w:ascii="Arial" w:hAnsi="Arial" w:cs="Arial"/>
          <w:color w:val="000000" w:themeColor="text1"/>
          <w:sz w:val="20"/>
          <w:szCs w:val="20"/>
        </w:rPr>
      </w:pPr>
      <w:r w:rsidRPr="00615331">
        <w:rPr>
          <w:rFonts w:ascii="Arial" w:hAnsi="Arial" w:cs="Arial"/>
          <w:color w:val="000000" w:themeColor="text1"/>
          <w:sz w:val="20"/>
          <w:szCs w:val="20"/>
        </w:rPr>
        <w:t xml:space="preserve">h) Návrh smlouvy </w:t>
      </w:r>
    </w:p>
    <w:p w:rsidR="00C522FA" w:rsidRPr="00615331" w:rsidRDefault="00C522FA" w:rsidP="00241DDB">
      <w:pPr>
        <w:numPr>
          <w:ilvl w:val="1"/>
          <w:numId w:val="3"/>
        </w:numPr>
        <w:tabs>
          <w:tab w:val="clear" w:pos="420"/>
          <w:tab w:val="num" w:pos="540"/>
        </w:tabs>
        <w:spacing w:before="120"/>
        <w:jc w:val="both"/>
        <w:rPr>
          <w:rFonts w:ascii="Arial" w:hAnsi="Arial" w:cs="Arial"/>
          <w:color w:val="000000" w:themeColor="text1"/>
          <w:sz w:val="20"/>
          <w:szCs w:val="20"/>
        </w:rPr>
      </w:pPr>
      <w:r w:rsidRPr="00615331">
        <w:rPr>
          <w:rFonts w:ascii="Arial" w:hAnsi="Arial" w:cs="Arial"/>
          <w:color w:val="000000" w:themeColor="text1"/>
          <w:sz w:val="20"/>
          <w:szCs w:val="20"/>
        </w:rPr>
        <w:t xml:space="preserve">Zadavatel poskytne odpovědi na dotazy v písemné formě. Uchazeč je oprávněn zaslat dotaz též v e-mailové či faxové formě za předpokladu, že dotaz bude doručen zadavateli nejpozději 5 </w:t>
      </w:r>
      <w:r w:rsidR="00030A98" w:rsidRPr="00615331">
        <w:rPr>
          <w:rFonts w:ascii="Arial" w:hAnsi="Arial" w:cs="Arial"/>
          <w:color w:val="000000" w:themeColor="text1"/>
          <w:sz w:val="20"/>
          <w:szCs w:val="20"/>
        </w:rPr>
        <w:t xml:space="preserve">pracovních </w:t>
      </w:r>
      <w:r w:rsidRPr="00615331">
        <w:rPr>
          <w:rFonts w:ascii="Arial" w:hAnsi="Arial" w:cs="Arial"/>
          <w:color w:val="000000" w:themeColor="text1"/>
          <w:sz w:val="20"/>
          <w:szCs w:val="20"/>
        </w:rPr>
        <w:t xml:space="preserve">dnů před skončením lhůty pro podání nabídek. Dodatečné informace k zadávací dokumentaci budou též zveřejněny u příslušné zakázky na profilu zadavatele, na adrese: </w:t>
      </w:r>
      <w:hyperlink r:id="rId13" w:history="1">
        <w:r w:rsidRPr="00615331">
          <w:rPr>
            <w:rStyle w:val="Hypertextovodkaz"/>
            <w:rFonts w:ascii="Arial" w:hAnsi="Arial" w:cs="Arial"/>
            <w:color w:val="000000" w:themeColor="text1"/>
            <w:sz w:val="20"/>
            <w:szCs w:val="20"/>
          </w:rPr>
          <w:t>http://ezak.sukl.cz</w:t>
        </w:r>
      </w:hyperlink>
      <w:r w:rsidRPr="00615331">
        <w:rPr>
          <w:rFonts w:ascii="Arial" w:hAnsi="Arial" w:cs="Arial"/>
          <w:color w:val="000000" w:themeColor="text1"/>
          <w:sz w:val="20"/>
          <w:szCs w:val="20"/>
        </w:rPr>
        <w:t>.</w:t>
      </w:r>
    </w:p>
    <w:p w:rsidR="00C522FA" w:rsidRPr="00615331" w:rsidRDefault="00C522FA" w:rsidP="00241DDB">
      <w:pPr>
        <w:numPr>
          <w:ilvl w:val="1"/>
          <w:numId w:val="3"/>
        </w:numPr>
        <w:tabs>
          <w:tab w:val="clear" w:pos="420"/>
          <w:tab w:val="num" w:pos="540"/>
        </w:tabs>
        <w:spacing w:before="120"/>
        <w:jc w:val="both"/>
        <w:rPr>
          <w:rFonts w:ascii="Arial" w:hAnsi="Arial" w:cs="Arial"/>
          <w:color w:val="000000" w:themeColor="text1"/>
          <w:sz w:val="20"/>
          <w:szCs w:val="20"/>
        </w:rPr>
      </w:pPr>
      <w:r w:rsidRPr="00615331">
        <w:rPr>
          <w:rFonts w:ascii="Arial" w:hAnsi="Arial" w:cs="Arial"/>
          <w:color w:val="000000" w:themeColor="text1"/>
          <w:sz w:val="20"/>
          <w:szCs w:val="20"/>
        </w:rPr>
        <w:t>V případě nesplnění minimálních požadavků zadavatele uvedených v předmětu zakázky bude nabídka uchazeče ze soutěže vyloučena.</w:t>
      </w:r>
    </w:p>
    <w:p w:rsidR="00C522FA" w:rsidRPr="00615331" w:rsidRDefault="00C522FA" w:rsidP="00241DDB">
      <w:pPr>
        <w:numPr>
          <w:ilvl w:val="1"/>
          <w:numId w:val="3"/>
        </w:numPr>
        <w:tabs>
          <w:tab w:val="clear" w:pos="420"/>
          <w:tab w:val="num" w:pos="540"/>
        </w:tabs>
        <w:spacing w:before="120"/>
        <w:jc w:val="both"/>
        <w:rPr>
          <w:rFonts w:ascii="Arial" w:hAnsi="Arial" w:cs="Arial"/>
          <w:color w:val="000000" w:themeColor="text1"/>
          <w:sz w:val="20"/>
          <w:szCs w:val="20"/>
        </w:rPr>
      </w:pPr>
      <w:r w:rsidRPr="00615331">
        <w:rPr>
          <w:rFonts w:ascii="Arial" w:hAnsi="Arial" w:cs="Arial"/>
          <w:color w:val="000000" w:themeColor="text1"/>
          <w:sz w:val="20"/>
          <w:szCs w:val="20"/>
        </w:rPr>
        <w:t>Zadavatel si vyhrazuje právo</w:t>
      </w:r>
      <w:r w:rsidRPr="00615331">
        <w:rPr>
          <w:rFonts w:ascii="Arial" w:hAnsi="Arial" w:cs="Arial"/>
          <w:b/>
          <w:color w:val="000000" w:themeColor="text1"/>
          <w:sz w:val="20"/>
          <w:szCs w:val="20"/>
        </w:rPr>
        <w:t xml:space="preserve"> </w:t>
      </w:r>
      <w:r w:rsidRPr="00615331">
        <w:rPr>
          <w:rFonts w:ascii="Arial" w:hAnsi="Arial" w:cs="Arial"/>
          <w:color w:val="000000" w:themeColor="text1"/>
          <w:sz w:val="20"/>
          <w:szCs w:val="20"/>
        </w:rPr>
        <w:t>odmítnout všechny nabídky, neuzavřít smlouvu s žádným uchazečem a soutěž zrušit.</w:t>
      </w:r>
    </w:p>
    <w:p w:rsidR="00C522FA" w:rsidRPr="00615331" w:rsidRDefault="00C522FA" w:rsidP="00241DDB">
      <w:pPr>
        <w:numPr>
          <w:ilvl w:val="1"/>
          <w:numId w:val="3"/>
        </w:numPr>
        <w:tabs>
          <w:tab w:val="clear" w:pos="420"/>
          <w:tab w:val="num" w:pos="540"/>
        </w:tabs>
        <w:spacing w:before="120"/>
        <w:jc w:val="both"/>
        <w:rPr>
          <w:rFonts w:ascii="Arial" w:hAnsi="Arial" w:cs="Arial"/>
          <w:color w:val="000000" w:themeColor="text1"/>
          <w:sz w:val="20"/>
          <w:szCs w:val="20"/>
        </w:rPr>
      </w:pPr>
      <w:r w:rsidRPr="00615331">
        <w:rPr>
          <w:rFonts w:ascii="Arial" w:hAnsi="Arial" w:cs="Arial"/>
          <w:color w:val="000000" w:themeColor="text1"/>
          <w:sz w:val="20"/>
          <w:szCs w:val="20"/>
        </w:rPr>
        <w:t>Vybraný uchazeč je povinen poskytnout zadavateli řádnou součinnost potřebnou k uzavření smlouvy tak, aby smlouva byla uzavřena ve lhůtě 15 pracovních dnů ode dne, kdy mu bylo doručeno oznámení o výběru nejvhodnější nabídky.</w:t>
      </w:r>
    </w:p>
    <w:p w:rsidR="00C522FA" w:rsidRPr="00615331" w:rsidRDefault="00C522FA" w:rsidP="00241DDB">
      <w:pPr>
        <w:numPr>
          <w:ilvl w:val="1"/>
          <w:numId w:val="3"/>
        </w:numPr>
        <w:tabs>
          <w:tab w:val="clear" w:pos="420"/>
          <w:tab w:val="num" w:pos="540"/>
        </w:tabs>
        <w:spacing w:before="120"/>
        <w:jc w:val="both"/>
        <w:rPr>
          <w:rFonts w:ascii="Arial" w:hAnsi="Arial" w:cs="Arial"/>
          <w:color w:val="000000" w:themeColor="text1"/>
          <w:sz w:val="20"/>
          <w:szCs w:val="20"/>
        </w:rPr>
      </w:pPr>
      <w:r w:rsidRPr="00615331">
        <w:rPr>
          <w:rFonts w:ascii="Arial" w:hAnsi="Arial" w:cs="Arial"/>
          <w:color w:val="000000" w:themeColor="text1"/>
          <w:sz w:val="20"/>
          <w:szCs w:val="20"/>
        </w:rPr>
        <w:t>Zadavatel si v souladu s § 152 odst. 1 zákona č. 137/2006 Sb., o veřejných zakázkách, ve znění pozdějších předpisů (dále jen zákon o VZ), vyhrazuje právo zveřejnit všechny informace, poskytnuté uchazeči v nabídkách nebo v dalších požadovaných dokumentech, pokud nebyly uchazečem označeny za důvěrné nebo se na ně nevztahuje ochrana podle ustanovení obecně platných předpisů (např. ustanovení zákona č. 101/2000 Sb., o ochraně osobních údajů a o změně některých zákonů, ve znění pozdějších předpisů). Zadavatel si rovněž vyhrazuje právo zveřejnit dokumenty zadavatele, týkající se průběhu zadávacího řízení veřejné zakázky.</w:t>
      </w:r>
    </w:p>
    <w:p w:rsidR="00C522FA" w:rsidRPr="00615331" w:rsidRDefault="00C522FA" w:rsidP="00241DDB">
      <w:pPr>
        <w:numPr>
          <w:ilvl w:val="1"/>
          <w:numId w:val="3"/>
        </w:numPr>
        <w:tabs>
          <w:tab w:val="clear" w:pos="420"/>
          <w:tab w:val="num" w:pos="540"/>
        </w:tabs>
        <w:spacing w:before="120"/>
        <w:jc w:val="both"/>
        <w:rPr>
          <w:rFonts w:ascii="Arial" w:hAnsi="Arial" w:cs="Arial"/>
          <w:color w:val="000000" w:themeColor="text1"/>
          <w:sz w:val="20"/>
          <w:szCs w:val="20"/>
        </w:rPr>
      </w:pPr>
      <w:r w:rsidRPr="00615331">
        <w:rPr>
          <w:rFonts w:ascii="Arial" w:hAnsi="Arial" w:cs="Arial"/>
          <w:color w:val="000000" w:themeColor="text1"/>
          <w:sz w:val="20"/>
          <w:szCs w:val="20"/>
        </w:rPr>
        <w:t>Uchazeč podáním své nabídky vyslovuje souhlas se zveřejněním všech náležitostí budoucího smluvního vztahu (vlastní smlouva, podmínky servisní smlouvy vážící se na předmět plnění, množstevní bonusy atd.).</w:t>
      </w:r>
    </w:p>
    <w:p w:rsidR="00C522FA" w:rsidRPr="00615331" w:rsidRDefault="00C522FA" w:rsidP="00241DDB">
      <w:pPr>
        <w:numPr>
          <w:ilvl w:val="0"/>
          <w:numId w:val="3"/>
        </w:numPr>
        <w:tabs>
          <w:tab w:val="left" w:pos="5565"/>
        </w:tabs>
        <w:spacing w:before="360"/>
        <w:jc w:val="both"/>
        <w:rPr>
          <w:rFonts w:ascii="Arial" w:hAnsi="Arial" w:cs="Arial"/>
          <w:b/>
          <w:bCs/>
          <w:color w:val="000000" w:themeColor="text1"/>
          <w:sz w:val="20"/>
          <w:szCs w:val="20"/>
          <w:u w:val="single"/>
        </w:rPr>
      </w:pPr>
      <w:r w:rsidRPr="00615331">
        <w:rPr>
          <w:rFonts w:ascii="Arial" w:hAnsi="Arial" w:cs="Arial"/>
          <w:b/>
          <w:color w:val="000000" w:themeColor="text1"/>
          <w:sz w:val="20"/>
          <w:szCs w:val="20"/>
          <w:u w:val="single"/>
        </w:rPr>
        <w:t>Kvalifikace dodavatelů</w:t>
      </w:r>
    </w:p>
    <w:p w:rsidR="00C522FA" w:rsidRPr="00615331" w:rsidRDefault="00C522FA" w:rsidP="00241DDB">
      <w:pPr>
        <w:numPr>
          <w:ilvl w:val="1"/>
          <w:numId w:val="4"/>
        </w:numPr>
        <w:tabs>
          <w:tab w:val="clear" w:pos="780"/>
          <w:tab w:val="num" w:pos="420"/>
          <w:tab w:val="left" w:pos="5565"/>
        </w:tabs>
        <w:spacing w:before="120"/>
        <w:ind w:left="420"/>
        <w:jc w:val="both"/>
        <w:rPr>
          <w:rFonts w:ascii="Arial" w:hAnsi="Arial" w:cs="Arial"/>
          <w:color w:val="000000" w:themeColor="text1"/>
          <w:sz w:val="20"/>
          <w:szCs w:val="20"/>
        </w:rPr>
      </w:pPr>
      <w:r w:rsidRPr="00615331">
        <w:rPr>
          <w:rFonts w:ascii="Arial" w:hAnsi="Arial" w:cs="Arial"/>
          <w:bCs/>
          <w:color w:val="000000" w:themeColor="text1"/>
          <w:sz w:val="20"/>
          <w:szCs w:val="20"/>
        </w:rPr>
        <w:t xml:space="preserve">Doba prokazování kvalifikace </w:t>
      </w:r>
    </w:p>
    <w:p w:rsidR="00C522FA" w:rsidRPr="00615331" w:rsidRDefault="00C522FA" w:rsidP="0093063C">
      <w:pPr>
        <w:tabs>
          <w:tab w:val="left" w:pos="540"/>
          <w:tab w:val="left" w:pos="5565"/>
        </w:tabs>
        <w:ind w:left="420"/>
        <w:jc w:val="both"/>
        <w:rPr>
          <w:rFonts w:ascii="Arial" w:hAnsi="Arial" w:cs="Arial"/>
          <w:color w:val="000000" w:themeColor="text1"/>
          <w:sz w:val="20"/>
          <w:szCs w:val="20"/>
        </w:rPr>
      </w:pPr>
      <w:r w:rsidRPr="00615331">
        <w:rPr>
          <w:rFonts w:ascii="Arial" w:hAnsi="Arial" w:cs="Arial"/>
          <w:color w:val="000000" w:themeColor="text1"/>
          <w:sz w:val="20"/>
          <w:szCs w:val="20"/>
        </w:rPr>
        <w:t xml:space="preserve">Dodavatel je povinen prokázat splnění kvalifikace ve lhůtě pro podání nabídky uvedené v bodě 2.2 této zadávací dokumentace. </w:t>
      </w:r>
    </w:p>
    <w:p w:rsidR="00C522FA" w:rsidRPr="00615331" w:rsidRDefault="00C522FA" w:rsidP="006E2872">
      <w:pPr>
        <w:tabs>
          <w:tab w:val="left" w:pos="5565"/>
        </w:tabs>
        <w:spacing w:before="120"/>
        <w:jc w:val="both"/>
        <w:rPr>
          <w:rFonts w:ascii="Arial" w:hAnsi="Arial" w:cs="Arial"/>
          <w:color w:val="000000" w:themeColor="text1"/>
          <w:sz w:val="20"/>
          <w:szCs w:val="20"/>
        </w:rPr>
      </w:pPr>
      <w:r w:rsidRPr="00615331">
        <w:rPr>
          <w:rFonts w:ascii="Arial" w:hAnsi="Arial" w:cs="Arial"/>
          <w:color w:val="000000" w:themeColor="text1"/>
          <w:sz w:val="20"/>
          <w:szCs w:val="20"/>
        </w:rPr>
        <w:t xml:space="preserve">3.2  Základní </w:t>
      </w:r>
      <w:r w:rsidRPr="00615331">
        <w:rPr>
          <w:rFonts w:ascii="Arial" w:hAnsi="Arial" w:cs="Arial"/>
          <w:bCs/>
          <w:color w:val="000000" w:themeColor="text1"/>
          <w:sz w:val="20"/>
          <w:szCs w:val="20"/>
        </w:rPr>
        <w:t>kvalifikační předpoklady splňuje dodavatel:</w:t>
      </w:r>
    </w:p>
    <w:p w:rsidR="00C522FA" w:rsidRPr="00615331" w:rsidRDefault="00C522FA" w:rsidP="00241DDB">
      <w:pPr>
        <w:numPr>
          <w:ilvl w:val="0"/>
          <w:numId w:val="5"/>
        </w:numPr>
        <w:jc w:val="both"/>
        <w:rPr>
          <w:rFonts w:ascii="Arial" w:hAnsi="Arial" w:cs="Arial"/>
          <w:color w:val="000000" w:themeColor="text1"/>
          <w:sz w:val="20"/>
          <w:szCs w:val="20"/>
        </w:rPr>
      </w:pPr>
      <w:r w:rsidRPr="00615331">
        <w:rPr>
          <w:rFonts w:ascii="Arial" w:hAnsi="Arial" w:cs="Arial"/>
          <w:color w:val="000000" w:themeColor="text1"/>
          <w:sz w:val="20"/>
          <w:szCs w:val="20"/>
        </w:rPr>
        <w:t xml:space="preserve">který nebyl pravomocně odsouzen pro trestný čin spáchaný ve prospěch organizované zločinecké skupiny, trestný čin účasti na organizované zločinecké skupině, legalizace výnosů z trestné činnosti, </w:t>
      </w:r>
      <w:r w:rsidRPr="00615331">
        <w:rPr>
          <w:rFonts w:ascii="Arial" w:hAnsi="Arial" w:cs="Arial"/>
          <w:color w:val="000000" w:themeColor="text1"/>
          <w:sz w:val="20"/>
          <w:szCs w:val="20"/>
        </w:rPr>
        <w:lastRenderedPageBreak/>
        <w:t>podílnictví, přij</w:t>
      </w:r>
      <w:r w:rsidR="007D480A">
        <w:rPr>
          <w:rFonts w:ascii="Arial" w:hAnsi="Arial" w:cs="Arial"/>
          <w:color w:val="000000" w:themeColor="text1"/>
          <w:sz w:val="20"/>
          <w:szCs w:val="20"/>
        </w:rPr>
        <w:t>et</w:t>
      </w:r>
      <w:r w:rsidRPr="00615331">
        <w:rPr>
          <w:rFonts w:ascii="Arial" w:hAnsi="Arial" w:cs="Arial"/>
          <w:color w:val="000000" w:themeColor="text1"/>
          <w:sz w:val="20"/>
          <w:szCs w:val="20"/>
        </w:rPr>
        <w:t>í úplatku, podpl</w:t>
      </w:r>
      <w:r w:rsidR="007D480A">
        <w:rPr>
          <w:rFonts w:ascii="Arial" w:hAnsi="Arial" w:cs="Arial"/>
          <w:color w:val="000000" w:themeColor="text1"/>
          <w:sz w:val="20"/>
          <w:szCs w:val="20"/>
        </w:rPr>
        <w:t>a</w:t>
      </w:r>
      <w:r w:rsidRPr="00615331">
        <w:rPr>
          <w:rFonts w:ascii="Arial" w:hAnsi="Arial" w:cs="Arial"/>
          <w:color w:val="000000" w:themeColor="text1"/>
          <w:sz w:val="20"/>
          <w:szCs w:val="20"/>
        </w:rPr>
        <w:t xml:space="preserve">cení, nepřímého úplatkářství, podvodu, úvěrového podvodu, včetně případů, kdy jde o přípravu nebo pokus nebo účastenství na takovém trestném činu, nebo došlo k zahlazení odsouzení za spáchání takového trestného činu; jde-li o právnickou osobu, musí </w:t>
      </w:r>
      <w:r w:rsidRPr="00764E33">
        <w:rPr>
          <w:rFonts w:ascii="Arial" w:hAnsi="Arial" w:cs="Arial"/>
          <w:color w:val="000000" w:themeColor="text1"/>
          <w:sz w:val="20"/>
          <w:szCs w:val="20"/>
        </w:rPr>
        <w:t xml:space="preserve">tento předpoklad splňovat </w:t>
      </w:r>
      <w:r w:rsidR="00290D44" w:rsidRPr="00764E33">
        <w:rPr>
          <w:rFonts w:ascii="Arial" w:hAnsi="Arial" w:cs="Arial"/>
          <w:color w:val="000000" w:themeColor="text1"/>
          <w:sz w:val="20"/>
          <w:szCs w:val="20"/>
        </w:rPr>
        <w:t xml:space="preserve">jak tato právnická osoba, tak její </w:t>
      </w:r>
      <w:r w:rsidRPr="00764E33">
        <w:rPr>
          <w:rFonts w:ascii="Arial" w:hAnsi="Arial" w:cs="Arial"/>
          <w:color w:val="000000" w:themeColor="text1"/>
          <w:sz w:val="20"/>
          <w:szCs w:val="20"/>
        </w:rPr>
        <w:t xml:space="preserve">statutární orgán nebo každý člen statutárního orgánu a je-li statutárním orgánem dodavatele či členem statutárního orgánu dodavatele právnická osoba, musí tento předpoklad splňovat </w:t>
      </w:r>
      <w:r w:rsidR="00290D44" w:rsidRPr="00764E33">
        <w:rPr>
          <w:rFonts w:ascii="Arial" w:hAnsi="Arial" w:cs="Arial"/>
          <w:color w:val="000000" w:themeColor="text1"/>
          <w:sz w:val="20"/>
          <w:szCs w:val="20"/>
        </w:rPr>
        <w:t>jak tato právnická osoba, tak její</w:t>
      </w:r>
      <w:r w:rsidR="00290D44" w:rsidRPr="00615331">
        <w:rPr>
          <w:rFonts w:ascii="Arial" w:hAnsi="Arial" w:cs="Arial"/>
          <w:color w:val="000000" w:themeColor="text1"/>
          <w:sz w:val="20"/>
          <w:szCs w:val="20"/>
        </w:rPr>
        <w:t xml:space="preserve"> </w:t>
      </w:r>
      <w:r w:rsidRPr="00615331">
        <w:rPr>
          <w:rFonts w:ascii="Arial" w:hAnsi="Arial" w:cs="Arial"/>
          <w:color w:val="000000" w:themeColor="text1"/>
          <w:sz w:val="20"/>
          <w:szCs w:val="20"/>
        </w:rPr>
        <w:t>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dodavatel splňovat jak ve vztahu k území České republiky, tak k zemi svého sídla, místa podnikání či bydliště,</w:t>
      </w:r>
    </w:p>
    <w:p w:rsidR="00C522FA" w:rsidRPr="00615331" w:rsidRDefault="00C522FA" w:rsidP="00241DDB">
      <w:pPr>
        <w:numPr>
          <w:ilvl w:val="0"/>
          <w:numId w:val="5"/>
        </w:numPr>
        <w:jc w:val="both"/>
        <w:rPr>
          <w:rFonts w:ascii="Arial" w:hAnsi="Arial" w:cs="Arial"/>
          <w:color w:val="000000" w:themeColor="text1"/>
          <w:sz w:val="20"/>
          <w:szCs w:val="20"/>
        </w:rPr>
      </w:pPr>
      <w:r w:rsidRPr="00615331">
        <w:rPr>
          <w:rFonts w:ascii="Arial" w:hAnsi="Arial" w:cs="Arial"/>
          <w:color w:val="000000" w:themeColor="text1"/>
          <w:sz w:val="20"/>
          <w:szCs w:val="20"/>
        </w:rPr>
        <w:t xml:space="preserve">který nebyl pravomocně odsouzen pro trestný čin, jehož skutková podstata souvisí </w:t>
      </w:r>
      <w:r w:rsidRPr="00615331">
        <w:rPr>
          <w:rFonts w:ascii="Arial" w:hAnsi="Arial" w:cs="Arial"/>
          <w:color w:val="000000" w:themeColor="text1"/>
          <w:sz w:val="20"/>
          <w:szCs w:val="20"/>
        </w:rPr>
        <w:br/>
        <w:t xml:space="preserve">s předmětem podnikání dodavatele podle zvláštních právních předpisů nebo došlo </w:t>
      </w:r>
      <w:r w:rsidRPr="00615331">
        <w:rPr>
          <w:rFonts w:ascii="Arial" w:hAnsi="Arial" w:cs="Arial"/>
          <w:color w:val="000000" w:themeColor="text1"/>
          <w:sz w:val="20"/>
          <w:szCs w:val="20"/>
        </w:rPr>
        <w:br/>
        <w:t xml:space="preserve">k zahlazení odsouzení za spáchání takového trestného činu; jde-li o právnickou osobu, musí tuto </w:t>
      </w:r>
      <w:r w:rsidRPr="00764E33">
        <w:rPr>
          <w:rFonts w:ascii="Arial" w:hAnsi="Arial" w:cs="Arial"/>
          <w:color w:val="000000" w:themeColor="text1"/>
          <w:sz w:val="20"/>
          <w:szCs w:val="20"/>
        </w:rPr>
        <w:t xml:space="preserve">podmínku splňovat </w:t>
      </w:r>
      <w:r w:rsidR="00FC5E66" w:rsidRPr="00764E33">
        <w:rPr>
          <w:rFonts w:ascii="Arial" w:hAnsi="Arial" w:cs="Arial"/>
          <w:color w:val="000000" w:themeColor="text1"/>
          <w:sz w:val="20"/>
          <w:szCs w:val="20"/>
        </w:rPr>
        <w:t xml:space="preserve">jak tato právnická osoba, tak její </w:t>
      </w:r>
      <w:r w:rsidRPr="00764E33">
        <w:rPr>
          <w:rFonts w:ascii="Arial" w:hAnsi="Arial" w:cs="Arial"/>
          <w:color w:val="000000" w:themeColor="text1"/>
          <w:sz w:val="20"/>
          <w:szCs w:val="20"/>
        </w:rPr>
        <w:t xml:space="preserve">statutární orgán nebo každý člen statutárního orgánu a je-li statutárním orgánem dodavatele či členem statutárního orgánu dodavatele právnická osoba, musí tento předpoklad splňovat </w:t>
      </w:r>
      <w:r w:rsidR="00FC5E66" w:rsidRPr="00764E33">
        <w:rPr>
          <w:rFonts w:ascii="Arial" w:hAnsi="Arial" w:cs="Arial"/>
          <w:color w:val="000000" w:themeColor="text1"/>
          <w:sz w:val="20"/>
          <w:szCs w:val="20"/>
        </w:rPr>
        <w:t xml:space="preserve">jak tato právnická osoba, tak její </w:t>
      </w:r>
      <w:r w:rsidRPr="00764E33">
        <w:rPr>
          <w:rFonts w:ascii="Arial" w:hAnsi="Arial" w:cs="Arial"/>
          <w:color w:val="000000" w:themeColor="text1"/>
          <w:sz w:val="20"/>
          <w:szCs w:val="20"/>
        </w:rPr>
        <w:t>statutární orgán nebo každý člen statutárního orgánu této právnické osoby; podává-li nabídku</w:t>
      </w:r>
      <w:r w:rsidRPr="00615331">
        <w:rPr>
          <w:rFonts w:ascii="Arial" w:hAnsi="Arial" w:cs="Arial"/>
          <w:color w:val="000000" w:themeColor="text1"/>
          <w:sz w:val="20"/>
          <w:szCs w:val="20"/>
        </w:rPr>
        <w:t xml:space="preserve"> zahraniční právnická osoba prostřednictvím své organizační složky, musí tento předpoklad splňovat vedle uvedených osob rovněž vedoucí této organizační složky; tento základní kvalifikační předpoklad musí dodavatel splňovat jak ve vztahu k území České republiky, tak k zemi svého sídla, místa podnikání či bydliště,</w:t>
      </w:r>
    </w:p>
    <w:p w:rsidR="00C522FA" w:rsidRPr="00615331" w:rsidRDefault="00C522FA" w:rsidP="00241DDB">
      <w:pPr>
        <w:numPr>
          <w:ilvl w:val="0"/>
          <w:numId w:val="5"/>
        </w:numPr>
        <w:jc w:val="both"/>
        <w:rPr>
          <w:rFonts w:ascii="Arial" w:hAnsi="Arial" w:cs="Arial"/>
          <w:color w:val="000000" w:themeColor="text1"/>
          <w:sz w:val="20"/>
          <w:szCs w:val="20"/>
        </w:rPr>
      </w:pPr>
      <w:r w:rsidRPr="00615331">
        <w:rPr>
          <w:rFonts w:ascii="Arial" w:hAnsi="Arial" w:cs="Arial"/>
          <w:color w:val="000000" w:themeColor="text1"/>
          <w:sz w:val="20"/>
          <w:szCs w:val="20"/>
        </w:rPr>
        <w:t>který v posledních třech letech nenaplnil skutkovou podstatu jednání nekalé soutěže formou podplácení podle zvláštního právního předpisu (§ 49 obchodního zákoníku),</w:t>
      </w:r>
    </w:p>
    <w:p w:rsidR="00C522FA" w:rsidRPr="00615331" w:rsidRDefault="00C522FA" w:rsidP="00241DDB">
      <w:pPr>
        <w:numPr>
          <w:ilvl w:val="0"/>
          <w:numId w:val="5"/>
        </w:numPr>
        <w:jc w:val="both"/>
        <w:rPr>
          <w:rFonts w:ascii="Arial" w:hAnsi="Arial" w:cs="Arial"/>
          <w:color w:val="000000" w:themeColor="text1"/>
          <w:sz w:val="20"/>
          <w:szCs w:val="20"/>
        </w:rPr>
      </w:pPr>
      <w:r w:rsidRPr="00615331">
        <w:rPr>
          <w:rFonts w:ascii="Arial" w:hAnsi="Arial" w:cs="Arial"/>
          <w:color w:val="000000" w:themeColor="text1"/>
          <w:sz w:val="20"/>
          <w:szCs w:val="20"/>
        </w:rPr>
        <w:t>vůči jehož majetku neprobíhá nebo v posledních třech letech neproběhlo insolventní řízení, v němž bylo vydáno rozhodnutí o úpadku nebo insolventní návrh nebyl zamítnut proto, že majetek nepostačuje k úhradě nákladů insolventního řízení, nebo nebyl konkurz zrušen proto, že majetek byl zcela nepostačující nebo zavedena nucená správa podle zvláštních právních předpisů,</w:t>
      </w:r>
    </w:p>
    <w:p w:rsidR="00C522FA" w:rsidRPr="00615331" w:rsidRDefault="00C522FA" w:rsidP="00241DDB">
      <w:pPr>
        <w:numPr>
          <w:ilvl w:val="0"/>
          <w:numId w:val="5"/>
        </w:numPr>
        <w:jc w:val="both"/>
        <w:rPr>
          <w:rFonts w:ascii="Arial" w:hAnsi="Arial" w:cs="Arial"/>
          <w:color w:val="000000" w:themeColor="text1"/>
          <w:sz w:val="20"/>
          <w:szCs w:val="20"/>
        </w:rPr>
      </w:pPr>
      <w:r w:rsidRPr="00615331">
        <w:rPr>
          <w:rFonts w:ascii="Arial" w:hAnsi="Arial" w:cs="Arial"/>
          <w:color w:val="000000" w:themeColor="text1"/>
          <w:sz w:val="20"/>
          <w:szCs w:val="20"/>
        </w:rPr>
        <w:t>který není v likvidaci,</w:t>
      </w:r>
    </w:p>
    <w:p w:rsidR="00C522FA" w:rsidRPr="00615331" w:rsidRDefault="00C522FA" w:rsidP="00241DDB">
      <w:pPr>
        <w:numPr>
          <w:ilvl w:val="0"/>
          <w:numId w:val="5"/>
        </w:numPr>
        <w:jc w:val="both"/>
        <w:rPr>
          <w:rFonts w:ascii="Arial" w:hAnsi="Arial" w:cs="Arial"/>
          <w:color w:val="000000" w:themeColor="text1"/>
          <w:sz w:val="20"/>
          <w:szCs w:val="20"/>
        </w:rPr>
      </w:pPr>
      <w:r w:rsidRPr="00615331">
        <w:rPr>
          <w:rFonts w:ascii="Arial" w:hAnsi="Arial" w:cs="Arial"/>
          <w:color w:val="000000" w:themeColor="text1"/>
          <w:sz w:val="20"/>
          <w:szCs w:val="20"/>
        </w:rPr>
        <w:t>který nemá v evidenci daní zachyceny daňové nedoplatky, a to jak v České republice, tak v zemi sídla, místa podnikání či bydliště dodavatele,</w:t>
      </w:r>
    </w:p>
    <w:p w:rsidR="00C522FA" w:rsidRPr="00615331" w:rsidRDefault="00C522FA" w:rsidP="00241DDB">
      <w:pPr>
        <w:numPr>
          <w:ilvl w:val="0"/>
          <w:numId w:val="5"/>
        </w:numPr>
        <w:jc w:val="both"/>
        <w:rPr>
          <w:rFonts w:ascii="Arial" w:hAnsi="Arial" w:cs="Arial"/>
          <w:color w:val="000000" w:themeColor="text1"/>
          <w:sz w:val="20"/>
          <w:szCs w:val="20"/>
        </w:rPr>
      </w:pPr>
      <w:r w:rsidRPr="00615331">
        <w:rPr>
          <w:rFonts w:ascii="Arial" w:hAnsi="Arial" w:cs="Arial"/>
          <w:color w:val="000000" w:themeColor="text1"/>
          <w:sz w:val="20"/>
          <w:szCs w:val="20"/>
        </w:rPr>
        <w:t xml:space="preserve">který nemá nedoplatek na pojistném a na penále na veřejné zdravotní pojištění, a to jak </w:t>
      </w:r>
      <w:r w:rsidRPr="00615331">
        <w:rPr>
          <w:rFonts w:ascii="Arial" w:hAnsi="Arial" w:cs="Arial"/>
          <w:color w:val="000000" w:themeColor="text1"/>
          <w:sz w:val="20"/>
          <w:szCs w:val="20"/>
        </w:rPr>
        <w:br/>
        <w:t>v České republice, tak v zemi sídla, místa podnikání či bydliště dodavatele,</w:t>
      </w:r>
    </w:p>
    <w:p w:rsidR="00C522FA" w:rsidRPr="00615331" w:rsidRDefault="00C522FA" w:rsidP="00241DDB">
      <w:pPr>
        <w:numPr>
          <w:ilvl w:val="0"/>
          <w:numId w:val="5"/>
        </w:numPr>
        <w:jc w:val="both"/>
        <w:rPr>
          <w:rFonts w:ascii="Arial" w:hAnsi="Arial" w:cs="Arial"/>
          <w:color w:val="000000" w:themeColor="text1"/>
          <w:sz w:val="20"/>
          <w:szCs w:val="20"/>
        </w:rPr>
      </w:pPr>
      <w:r w:rsidRPr="00615331">
        <w:rPr>
          <w:rFonts w:ascii="Arial" w:hAnsi="Arial" w:cs="Arial"/>
          <w:color w:val="000000" w:themeColor="text1"/>
          <w:sz w:val="20"/>
          <w:szCs w:val="20"/>
        </w:rPr>
        <w:t>který nemá nedoplatek na pojistném a na penále na sociální zabezpečení a příspěvku na státní politiku zaměstnanosti, a to jak v České republice, tak v zemi sídla, místa podnikání či bydliště dodavatele,</w:t>
      </w:r>
    </w:p>
    <w:p w:rsidR="00C522FA" w:rsidRPr="00615331" w:rsidRDefault="00C522FA" w:rsidP="00241DDB">
      <w:pPr>
        <w:numPr>
          <w:ilvl w:val="0"/>
          <w:numId w:val="5"/>
        </w:numPr>
        <w:jc w:val="both"/>
        <w:rPr>
          <w:rFonts w:ascii="Arial" w:hAnsi="Arial" w:cs="Arial"/>
          <w:color w:val="000000" w:themeColor="text1"/>
          <w:sz w:val="20"/>
          <w:szCs w:val="20"/>
        </w:rPr>
      </w:pPr>
      <w:r w:rsidRPr="00615331">
        <w:rPr>
          <w:rFonts w:ascii="Arial" w:hAnsi="Arial" w:cs="Arial"/>
          <w:color w:val="000000" w:themeColor="text1"/>
          <w:sz w:val="20"/>
          <w:szCs w:val="20"/>
        </w:rPr>
        <w:t>který není veden v rejstříku osob se z</w:t>
      </w:r>
      <w:r w:rsidR="003D73FB" w:rsidRPr="00615331">
        <w:rPr>
          <w:rFonts w:ascii="Arial" w:hAnsi="Arial" w:cs="Arial"/>
          <w:color w:val="000000" w:themeColor="text1"/>
          <w:sz w:val="20"/>
          <w:szCs w:val="20"/>
        </w:rPr>
        <w:t>ákazem plnění veřejných zakázek,</w:t>
      </w:r>
    </w:p>
    <w:p w:rsidR="003D73FB" w:rsidRPr="00764E33" w:rsidRDefault="003D73FB" w:rsidP="00241DDB">
      <w:pPr>
        <w:numPr>
          <w:ilvl w:val="0"/>
          <w:numId w:val="5"/>
        </w:numPr>
        <w:jc w:val="both"/>
        <w:rPr>
          <w:rFonts w:ascii="Arial" w:hAnsi="Arial" w:cs="Arial"/>
          <w:color w:val="000000" w:themeColor="text1"/>
          <w:sz w:val="20"/>
          <w:szCs w:val="20"/>
        </w:rPr>
      </w:pPr>
      <w:r w:rsidRPr="00764E33">
        <w:rPr>
          <w:rFonts w:ascii="Arial" w:hAnsi="Arial" w:cs="Arial"/>
          <w:color w:val="000000" w:themeColor="text1"/>
          <w:sz w:val="20"/>
          <w:szCs w:val="20"/>
        </w:rPr>
        <w:t>kterému nebyla v posledních třech letech pravomocně uložena pokuta za umožnění výkonu nelegální práce.</w:t>
      </w:r>
    </w:p>
    <w:p w:rsidR="00C522FA" w:rsidRPr="00615331" w:rsidRDefault="00C522FA" w:rsidP="00241DDB">
      <w:pPr>
        <w:numPr>
          <w:ilvl w:val="0"/>
          <w:numId w:val="6"/>
        </w:numPr>
        <w:spacing w:before="120"/>
        <w:jc w:val="both"/>
        <w:rPr>
          <w:rFonts w:ascii="Arial" w:hAnsi="Arial" w:cs="Arial"/>
          <w:color w:val="000000" w:themeColor="text1"/>
          <w:sz w:val="20"/>
          <w:szCs w:val="20"/>
        </w:rPr>
      </w:pPr>
      <w:r w:rsidRPr="00615331">
        <w:rPr>
          <w:rFonts w:ascii="Arial" w:hAnsi="Arial" w:cs="Arial"/>
          <w:color w:val="000000" w:themeColor="text1"/>
          <w:sz w:val="20"/>
          <w:szCs w:val="20"/>
        </w:rPr>
        <w:t>Dodavatel prokazuje splnění základních kvalifikačních předpokladů předložením čestného prohlášení pro body 3.2 písm. a</w:t>
      </w:r>
      <w:r w:rsidR="003D73FB" w:rsidRPr="00615331">
        <w:rPr>
          <w:rFonts w:ascii="Arial" w:hAnsi="Arial" w:cs="Arial"/>
          <w:color w:val="000000" w:themeColor="text1"/>
          <w:sz w:val="20"/>
          <w:szCs w:val="20"/>
        </w:rPr>
        <w:t>)</w:t>
      </w:r>
      <w:r w:rsidRPr="00615331">
        <w:rPr>
          <w:rFonts w:ascii="Arial" w:hAnsi="Arial" w:cs="Arial"/>
          <w:color w:val="000000" w:themeColor="text1"/>
          <w:sz w:val="20"/>
          <w:szCs w:val="20"/>
        </w:rPr>
        <w:t xml:space="preserve"> – </w:t>
      </w:r>
      <w:r w:rsidR="003D73FB" w:rsidRPr="00615331">
        <w:rPr>
          <w:rFonts w:ascii="Arial" w:hAnsi="Arial" w:cs="Arial"/>
          <w:color w:val="000000" w:themeColor="text1"/>
          <w:sz w:val="20"/>
          <w:szCs w:val="20"/>
        </w:rPr>
        <w:t>j)</w:t>
      </w:r>
      <w:r w:rsidRPr="00615331">
        <w:rPr>
          <w:rFonts w:ascii="Arial" w:hAnsi="Arial" w:cs="Arial"/>
          <w:color w:val="000000" w:themeColor="text1"/>
          <w:sz w:val="20"/>
          <w:szCs w:val="20"/>
        </w:rPr>
        <w:t xml:space="preserve"> zadávací dokumentace.</w:t>
      </w:r>
    </w:p>
    <w:p w:rsidR="00C522FA" w:rsidRPr="00615331" w:rsidRDefault="00C522FA" w:rsidP="00241DDB">
      <w:pPr>
        <w:numPr>
          <w:ilvl w:val="1"/>
          <w:numId w:val="7"/>
        </w:numPr>
        <w:spacing w:before="120"/>
        <w:jc w:val="both"/>
        <w:rPr>
          <w:rFonts w:ascii="Arial" w:hAnsi="Arial" w:cs="Arial"/>
          <w:color w:val="000000" w:themeColor="text1"/>
          <w:sz w:val="20"/>
          <w:szCs w:val="20"/>
        </w:rPr>
      </w:pPr>
      <w:r w:rsidRPr="00615331">
        <w:rPr>
          <w:rFonts w:ascii="Arial" w:hAnsi="Arial" w:cs="Arial"/>
          <w:color w:val="000000" w:themeColor="text1"/>
          <w:sz w:val="20"/>
          <w:szCs w:val="20"/>
        </w:rPr>
        <w:t>Profesní kvalifikační předpoklady prokáže uchazeč, který předloží:</w:t>
      </w:r>
    </w:p>
    <w:p w:rsidR="00C522FA" w:rsidRPr="00615331" w:rsidRDefault="00C522FA" w:rsidP="00241DDB">
      <w:pPr>
        <w:numPr>
          <w:ilvl w:val="0"/>
          <w:numId w:val="8"/>
        </w:numPr>
        <w:jc w:val="both"/>
        <w:rPr>
          <w:rFonts w:ascii="Arial" w:hAnsi="Arial" w:cs="Arial"/>
          <w:color w:val="000000" w:themeColor="text1"/>
          <w:sz w:val="20"/>
          <w:szCs w:val="20"/>
        </w:rPr>
      </w:pPr>
      <w:r w:rsidRPr="00615331">
        <w:rPr>
          <w:rFonts w:ascii="Arial" w:hAnsi="Arial" w:cs="Arial"/>
          <w:color w:val="000000" w:themeColor="text1"/>
          <w:sz w:val="20"/>
          <w:szCs w:val="20"/>
        </w:rPr>
        <w:t>výpis z obchodního rejstříku, pokud je v něm zapsán, či výpis z jiné obdobné evidence, pokud je v ní zapsán (prostá kopie),</w:t>
      </w:r>
    </w:p>
    <w:p w:rsidR="00C522FA" w:rsidRPr="00615331" w:rsidRDefault="00C522FA" w:rsidP="00241DDB">
      <w:pPr>
        <w:numPr>
          <w:ilvl w:val="0"/>
          <w:numId w:val="8"/>
        </w:numPr>
        <w:jc w:val="both"/>
        <w:rPr>
          <w:rFonts w:ascii="Arial" w:hAnsi="Arial" w:cs="Arial"/>
          <w:color w:val="000000" w:themeColor="text1"/>
          <w:sz w:val="20"/>
          <w:szCs w:val="20"/>
        </w:rPr>
      </w:pPr>
      <w:r w:rsidRPr="00615331">
        <w:rPr>
          <w:rFonts w:ascii="Arial" w:hAnsi="Arial" w:cs="Arial"/>
          <w:color w:val="000000" w:themeColor="text1"/>
          <w:sz w:val="20"/>
          <w:szCs w:val="20"/>
        </w:rPr>
        <w:t>doklad o oprávnění k podnikání v rozsahu odpovídajícímu předmětu zakázky, zejména doklad prokazující příslušné živnostenské oprávnění (prostá kopie).</w:t>
      </w:r>
    </w:p>
    <w:p w:rsidR="00C522FA" w:rsidRPr="00615331" w:rsidRDefault="00C522FA" w:rsidP="00241DDB">
      <w:pPr>
        <w:numPr>
          <w:ilvl w:val="1"/>
          <w:numId w:val="7"/>
        </w:numPr>
        <w:spacing w:before="120"/>
        <w:jc w:val="both"/>
        <w:rPr>
          <w:rFonts w:ascii="Arial" w:hAnsi="Arial" w:cs="Arial"/>
          <w:color w:val="000000" w:themeColor="text1"/>
          <w:sz w:val="20"/>
          <w:szCs w:val="20"/>
        </w:rPr>
      </w:pPr>
      <w:r w:rsidRPr="00615331">
        <w:rPr>
          <w:rFonts w:ascii="Arial" w:hAnsi="Arial" w:cs="Arial"/>
          <w:color w:val="000000" w:themeColor="text1"/>
          <w:sz w:val="20"/>
          <w:szCs w:val="20"/>
        </w:rPr>
        <w:t xml:space="preserve">Důsledek nesplnění kvalifikace </w:t>
      </w:r>
    </w:p>
    <w:p w:rsidR="00C522FA" w:rsidRPr="00615331" w:rsidRDefault="00C522FA" w:rsidP="006E2872">
      <w:pPr>
        <w:ind w:left="454"/>
        <w:jc w:val="both"/>
        <w:rPr>
          <w:rFonts w:ascii="Arial" w:hAnsi="Arial" w:cs="Arial"/>
          <w:color w:val="000000" w:themeColor="text1"/>
          <w:sz w:val="20"/>
          <w:szCs w:val="20"/>
        </w:rPr>
      </w:pPr>
      <w:r w:rsidRPr="00615331">
        <w:rPr>
          <w:rFonts w:ascii="Arial" w:hAnsi="Arial" w:cs="Arial"/>
          <w:color w:val="000000" w:themeColor="text1"/>
          <w:sz w:val="20"/>
          <w:szCs w:val="20"/>
        </w:rPr>
        <w:t>Uchazeč, který nesplní kvalifikaci v požadovaném rozsahu, bude zadavatelem vyloučen z účasti v zadávacím řízení.</w:t>
      </w:r>
    </w:p>
    <w:p w:rsidR="00C522FA" w:rsidRPr="00615331" w:rsidRDefault="00C522FA" w:rsidP="00241DDB">
      <w:pPr>
        <w:pStyle w:val="Nadpis5"/>
        <w:numPr>
          <w:ilvl w:val="0"/>
          <w:numId w:val="3"/>
        </w:numPr>
        <w:spacing w:before="360"/>
        <w:rPr>
          <w:color w:val="000000" w:themeColor="text1"/>
          <w:sz w:val="20"/>
          <w:szCs w:val="20"/>
          <w:u w:val="single"/>
        </w:rPr>
      </w:pPr>
      <w:r w:rsidRPr="00615331">
        <w:rPr>
          <w:color w:val="000000" w:themeColor="text1"/>
          <w:sz w:val="20"/>
          <w:szCs w:val="20"/>
          <w:u w:val="single"/>
        </w:rPr>
        <w:t>Způsob zpracování nabídkové ceny</w:t>
      </w:r>
    </w:p>
    <w:p w:rsidR="00C522FA" w:rsidRPr="00615331" w:rsidRDefault="00C522FA" w:rsidP="00241DDB">
      <w:pPr>
        <w:numPr>
          <w:ilvl w:val="1"/>
          <w:numId w:val="9"/>
        </w:numPr>
        <w:spacing w:before="120"/>
        <w:ind w:left="357" w:hanging="357"/>
        <w:jc w:val="both"/>
        <w:rPr>
          <w:rFonts w:ascii="Arial" w:hAnsi="Arial" w:cs="Arial"/>
          <w:color w:val="000000" w:themeColor="text1"/>
          <w:sz w:val="20"/>
          <w:szCs w:val="20"/>
        </w:rPr>
      </w:pPr>
      <w:r w:rsidRPr="00615331">
        <w:rPr>
          <w:rFonts w:ascii="Arial" w:hAnsi="Arial" w:cs="Arial"/>
          <w:color w:val="000000" w:themeColor="text1"/>
          <w:sz w:val="20"/>
          <w:szCs w:val="20"/>
        </w:rPr>
        <w:t xml:space="preserve">Uchazeč je povinen uvést v nabídce cenu za celý předmět zakázky, specifikovaný v části 1 této zadávací dokumentaci samostatně, v členění cena v Kč bez DPH, sazba DPH, výše DPH </w:t>
      </w:r>
      <w:r w:rsidRPr="00615331">
        <w:rPr>
          <w:rFonts w:ascii="Arial" w:hAnsi="Arial" w:cs="Arial"/>
          <w:color w:val="000000" w:themeColor="text1"/>
          <w:sz w:val="20"/>
          <w:szCs w:val="20"/>
        </w:rPr>
        <w:br/>
        <w:t xml:space="preserve">a cena v Kč včetně DPH. Celková cena bude doložena oceněním jednotlivých položek (služeb). </w:t>
      </w:r>
    </w:p>
    <w:p w:rsidR="00C522FA" w:rsidRPr="00615331" w:rsidRDefault="00C522FA" w:rsidP="00241DDB">
      <w:pPr>
        <w:numPr>
          <w:ilvl w:val="1"/>
          <w:numId w:val="9"/>
        </w:numPr>
        <w:spacing w:before="120"/>
        <w:ind w:left="357" w:hanging="357"/>
        <w:jc w:val="both"/>
        <w:rPr>
          <w:rFonts w:ascii="Arial" w:hAnsi="Arial" w:cs="Arial"/>
          <w:color w:val="000000" w:themeColor="text1"/>
          <w:sz w:val="20"/>
          <w:szCs w:val="20"/>
        </w:rPr>
      </w:pPr>
      <w:r w:rsidRPr="00615331">
        <w:rPr>
          <w:rFonts w:ascii="Arial" w:hAnsi="Arial" w:cs="Arial"/>
          <w:color w:val="000000" w:themeColor="text1"/>
          <w:sz w:val="20"/>
          <w:szCs w:val="20"/>
        </w:rPr>
        <w:t xml:space="preserve">Celková cena bude stanovena jako </w:t>
      </w:r>
      <w:r w:rsidRPr="00615331">
        <w:rPr>
          <w:rFonts w:ascii="Arial" w:hAnsi="Arial" w:cs="Arial"/>
          <w:bCs/>
          <w:color w:val="000000" w:themeColor="text1"/>
          <w:sz w:val="20"/>
          <w:szCs w:val="20"/>
        </w:rPr>
        <w:t>nejvýše přípustná cena</w:t>
      </w:r>
      <w:r w:rsidRPr="00615331">
        <w:rPr>
          <w:rFonts w:ascii="Arial" w:hAnsi="Arial" w:cs="Arial"/>
          <w:color w:val="000000" w:themeColor="text1"/>
          <w:sz w:val="20"/>
          <w:szCs w:val="20"/>
        </w:rPr>
        <w:t xml:space="preserve"> včetně všech poplatků a veškerých dalších nákladů spojených s plněním veřejné zakázky (např. náklady za dopravu, likvidaci obalového materiálu, dodání požadované dokumentace apod.).</w:t>
      </w:r>
    </w:p>
    <w:p w:rsidR="008126A9" w:rsidRPr="00F13C85" w:rsidRDefault="008126A9" w:rsidP="00241DDB">
      <w:pPr>
        <w:numPr>
          <w:ilvl w:val="1"/>
          <w:numId w:val="9"/>
        </w:numPr>
        <w:spacing w:before="120"/>
        <w:ind w:left="357" w:hanging="357"/>
        <w:jc w:val="both"/>
        <w:rPr>
          <w:rFonts w:ascii="Arial" w:hAnsi="Arial" w:cs="Arial"/>
          <w:color w:val="000000" w:themeColor="text1"/>
          <w:sz w:val="20"/>
          <w:szCs w:val="20"/>
        </w:rPr>
      </w:pPr>
      <w:r w:rsidRPr="00F13C85">
        <w:rPr>
          <w:rFonts w:ascii="Arial" w:hAnsi="Arial" w:cs="Arial"/>
          <w:color w:val="000000" w:themeColor="text1"/>
          <w:sz w:val="20"/>
          <w:szCs w:val="20"/>
        </w:rPr>
        <w:t>Celkovou nabídkovou cenu uvede uchazeč do Krycího listu (viz příloha č. 1).</w:t>
      </w:r>
    </w:p>
    <w:p w:rsidR="00C522FA" w:rsidRPr="00615331" w:rsidRDefault="00C522FA" w:rsidP="00241DDB">
      <w:pPr>
        <w:numPr>
          <w:ilvl w:val="1"/>
          <w:numId w:val="9"/>
        </w:numPr>
        <w:spacing w:before="120"/>
        <w:ind w:left="357" w:hanging="357"/>
        <w:jc w:val="both"/>
        <w:rPr>
          <w:rFonts w:ascii="Arial" w:hAnsi="Arial" w:cs="Arial"/>
          <w:color w:val="000000" w:themeColor="text1"/>
          <w:sz w:val="20"/>
          <w:szCs w:val="20"/>
        </w:rPr>
      </w:pPr>
      <w:r w:rsidRPr="00615331">
        <w:rPr>
          <w:rFonts w:ascii="Arial" w:hAnsi="Arial" w:cs="Arial"/>
          <w:color w:val="000000" w:themeColor="text1"/>
          <w:sz w:val="20"/>
          <w:szCs w:val="20"/>
        </w:rPr>
        <w:t>Nabídková cena uvedena v různých částech nabídky musí být shodná a to včetně DPH.</w:t>
      </w:r>
    </w:p>
    <w:p w:rsidR="00C522FA" w:rsidRPr="00615331" w:rsidRDefault="00C522FA" w:rsidP="00241DDB">
      <w:pPr>
        <w:numPr>
          <w:ilvl w:val="1"/>
          <w:numId w:val="9"/>
        </w:numPr>
        <w:spacing w:before="120"/>
        <w:ind w:left="357" w:hanging="357"/>
        <w:jc w:val="both"/>
        <w:rPr>
          <w:rFonts w:ascii="Arial" w:hAnsi="Arial" w:cs="Arial"/>
          <w:color w:val="000000" w:themeColor="text1"/>
          <w:sz w:val="20"/>
          <w:szCs w:val="20"/>
        </w:rPr>
      </w:pPr>
      <w:r w:rsidRPr="00615331">
        <w:rPr>
          <w:rFonts w:ascii="Arial" w:hAnsi="Arial" w:cs="Arial"/>
          <w:color w:val="000000" w:themeColor="text1"/>
          <w:sz w:val="20"/>
          <w:szCs w:val="20"/>
        </w:rPr>
        <w:lastRenderedPageBreak/>
        <w:t>Cenu je možné překročit pouze v souvislosti se změnou daňových předpisů týkajících se DPH.</w:t>
      </w:r>
    </w:p>
    <w:p w:rsidR="00C522FA" w:rsidRPr="00615331" w:rsidRDefault="00C522FA" w:rsidP="00241DDB">
      <w:pPr>
        <w:pStyle w:val="Nadpis5"/>
        <w:numPr>
          <w:ilvl w:val="0"/>
          <w:numId w:val="3"/>
        </w:numPr>
        <w:spacing w:before="360"/>
        <w:rPr>
          <w:color w:val="000000" w:themeColor="text1"/>
          <w:sz w:val="20"/>
          <w:szCs w:val="20"/>
        </w:rPr>
      </w:pPr>
      <w:r w:rsidRPr="00615331">
        <w:rPr>
          <w:color w:val="000000" w:themeColor="text1"/>
          <w:sz w:val="20"/>
          <w:szCs w:val="20"/>
          <w:u w:val="single"/>
        </w:rPr>
        <w:t>Platební podmínky</w:t>
      </w:r>
    </w:p>
    <w:p w:rsidR="00B804DB" w:rsidRPr="00615331" w:rsidRDefault="00C522FA" w:rsidP="007D480A">
      <w:pPr>
        <w:pStyle w:val="Zkladntext"/>
        <w:numPr>
          <w:ilvl w:val="1"/>
          <w:numId w:val="14"/>
        </w:numPr>
        <w:suppressAutoHyphens/>
        <w:spacing w:before="120"/>
        <w:ind w:left="397" w:hanging="397"/>
        <w:rPr>
          <w:color w:val="000000" w:themeColor="text1"/>
          <w:sz w:val="20"/>
          <w:szCs w:val="20"/>
        </w:rPr>
      </w:pPr>
      <w:r w:rsidRPr="00615331">
        <w:rPr>
          <w:color w:val="000000" w:themeColor="text1"/>
          <w:sz w:val="20"/>
          <w:szCs w:val="20"/>
        </w:rPr>
        <w:t>Cena za plnění veřejné zakázky bude zadavat</w:t>
      </w:r>
      <w:r w:rsidR="00B804DB" w:rsidRPr="00615331">
        <w:rPr>
          <w:color w:val="000000" w:themeColor="text1"/>
          <w:sz w:val="20"/>
          <w:szCs w:val="20"/>
        </w:rPr>
        <w:t>elem hrazena na základě faktury, která bude vystavena po celkovém splnění, předání a převzetí předmětu plnění, na základě provedených dodávek a prací, odsouhlasených zadavatelem v předávacím protokolu</w:t>
      </w:r>
      <w:r w:rsidR="006B28A2" w:rsidRPr="00615331">
        <w:rPr>
          <w:color w:val="000000" w:themeColor="text1"/>
          <w:sz w:val="20"/>
          <w:szCs w:val="20"/>
        </w:rPr>
        <w:t>.</w:t>
      </w:r>
      <w:r w:rsidR="00B804DB" w:rsidRPr="00615331">
        <w:rPr>
          <w:i/>
          <w:color w:val="000000" w:themeColor="text1"/>
          <w:sz w:val="20"/>
          <w:szCs w:val="20"/>
        </w:rPr>
        <w:t xml:space="preserve"> </w:t>
      </w:r>
      <w:r w:rsidR="00B804DB" w:rsidRPr="00615331">
        <w:rPr>
          <w:color w:val="000000" w:themeColor="text1"/>
          <w:sz w:val="20"/>
          <w:szCs w:val="20"/>
        </w:rPr>
        <w:t>Splatnost faktury bude 30 dnů ode dne doručení zadavateli.</w:t>
      </w:r>
    </w:p>
    <w:p w:rsidR="00C522FA" w:rsidRPr="00615331" w:rsidRDefault="00C522FA" w:rsidP="00241DDB">
      <w:pPr>
        <w:pStyle w:val="Zkladntext"/>
        <w:numPr>
          <w:ilvl w:val="1"/>
          <w:numId w:val="10"/>
        </w:numPr>
        <w:spacing w:before="120"/>
        <w:ind w:left="357" w:hanging="357"/>
        <w:rPr>
          <w:color w:val="000000" w:themeColor="text1"/>
          <w:sz w:val="20"/>
          <w:szCs w:val="20"/>
        </w:rPr>
      </w:pPr>
      <w:r w:rsidRPr="00615331">
        <w:rPr>
          <w:color w:val="000000" w:themeColor="text1"/>
          <w:sz w:val="20"/>
          <w:szCs w:val="20"/>
        </w:rPr>
        <w:t>Zadavatel je oprávněn ve lhůtě splatnosti fakturu dodavateli vrátit, jestliže neobsahuje náležitosti daňového dokladu, nebo jestliže ve faktuře uvedený rozsah provedených</w:t>
      </w:r>
      <w:r w:rsidR="006B28A2" w:rsidRPr="00615331">
        <w:rPr>
          <w:color w:val="000000" w:themeColor="text1"/>
          <w:sz w:val="20"/>
          <w:szCs w:val="20"/>
        </w:rPr>
        <w:t xml:space="preserve"> </w:t>
      </w:r>
      <w:r w:rsidR="00B804DB" w:rsidRPr="00615331">
        <w:rPr>
          <w:color w:val="000000" w:themeColor="text1"/>
          <w:sz w:val="20"/>
          <w:szCs w:val="20"/>
        </w:rPr>
        <w:t>dodávek</w:t>
      </w:r>
      <w:r w:rsidR="006B28A2" w:rsidRPr="00615331">
        <w:rPr>
          <w:color w:val="000000" w:themeColor="text1"/>
          <w:sz w:val="20"/>
          <w:szCs w:val="20"/>
        </w:rPr>
        <w:t xml:space="preserve"> a souvisejících </w:t>
      </w:r>
      <w:r w:rsidR="00B804DB" w:rsidRPr="00615331">
        <w:rPr>
          <w:color w:val="000000" w:themeColor="text1"/>
          <w:sz w:val="20"/>
          <w:szCs w:val="20"/>
        </w:rPr>
        <w:t>služeb</w:t>
      </w:r>
      <w:r w:rsidRPr="00615331">
        <w:rPr>
          <w:color w:val="000000" w:themeColor="text1"/>
          <w:sz w:val="20"/>
          <w:szCs w:val="20"/>
        </w:rPr>
        <w:t xml:space="preserve"> </w:t>
      </w:r>
      <w:r w:rsidRPr="00615331">
        <w:rPr>
          <w:color w:val="000000" w:themeColor="text1"/>
          <w:sz w:val="20"/>
          <w:szCs w:val="20"/>
        </w:rPr>
        <w:br/>
        <w:t>a na základě toho vyúčtovaná cena neodpovídá skutečně provedeným</w:t>
      </w:r>
      <w:r w:rsidR="00615331" w:rsidRPr="00615331">
        <w:rPr>
          <w:color w:val="000000" w:themeColor="text1"/>
          <w:sz w:val="20"/>
          <w:szCs w:val="20"/>
        </w:rPr>
        <w:t xml:space="preserve">. </w:t>
      </w:r>
      <w:r w:rsidR="00B804DB" w:rsidRPr="00615331">
        <w:rPr>
          <w:color w:val="000000" w:themeColor="text1"/>
          <w:sz w:val="20"/>
          <w:szCs w:val="20"/>
        </w:rPr>
        <w:t>Dodavatel musí na faktuře uvést číslo a název zakázky.</w:t>
      </w:r>
    </w:p>
    <w:p w:rsidR="00C522FA" w:rsidRPr="00F13C85" w:rsidRDefault="00C522FA" w:rsidP="00241DDB">
      <w:pPr>
        <w:pStyle w:val="Nadpis5"/>
        <w:numPr>
          <w:ilvl w:val="0"/>
          <w:numId w:val="3"/>
        </w:numPr>
        <w:spacing w:before="360"/>
        <w:rPr>
          <w:color w:val="000000" w:themeColor="text1"/>
          <w:sz w:val="20"/>
          <w:szCs w:val="20"/>
          <w:u w:val="single"/>
        </w:rPr>
      </w:pPr>
      <w:r w:rsidRPr="00F13C85">
        <w:rPr>
          <w:color w:val="000000" w:themeColor="text1"/>
          <w:sz w:val="20"/>
          <w:szCs w:val="20"/>
          <w:u w:val="single"/>
        </w:rPr>
        <w:t>Otevírání obálek a hodnotící kritéria</w:t>
      </w:r>
    </w:p>
    <w:p w:rsidR="00C522FA" w:rsidRPr="00884000" w:rsidRDefault="00C522FA" w:rsidP="00764E33">
      <w:pPr>
        <w:numPr>
          <w:ilvl w:val="1"/>
          <w:numId w:val="11"/>
        </w:numPr>
        <w:spacing w:before="120"/>
        <w:ind w:left="482" w:hanging="482"/>
        <w:jc w:val="both"/>
        <w:outlineLvl w:val="0"/>
        <w:rPr>
          <w:rFonts w:ascii="Arial" w:hAnsi="Arial" w:cs="Arial"/>
          <w:color w:val="000000" w:themeColor="text1"/>
          <w:sz w:val="20"/>
          <w:szCs w:val="20"/>
        </w:rPr>
      </w:pPr>
      <w:r w:rsidRPr="00884000">
        <w:rPr>
          <w:rFonts w:ascii="Arial" w:hAnsi="Arial" w:cs="Arial"/>
          <w:color w:val="000000" w:themeColor="text1"/>
          <w:sz w:val="20"/>
          <w:szCs w:val="20"/>
        </w:rPr>
        <w:t xml:space="preserve">Obálky s nabídkami uchazečů budou otevírány dne </w:t>
      </w:r>
      <w:proofErr w:type="gramStart"/>
      <w:r w:rsidR="00F13C85" w:rsidRPr="00884000">
        <w:rPr>
          <w:rFonts w:ascii="Arial" w:hAnsi="Arial" w:cs="Arial"/>
          <w:color w:val="000000" w:themeColor="text1"/>
          <w:sz w:val="20"/>
          <w:szCs w:val="20"/>
        </w:rPr>
        <w:t>3.1.2013</w:t>
      </w:r>
      <w:proofErr w:type="gramEnd"/>
      <w:r w:rsidRPr="00884000">
        <w:rPr>
          <w:rFonts w:ascii="Arial" w:hAnsi="Arial" w:cs="Arial"/>
          <w:color w:val="000000" w:themeColor="text1"/>
          <w:sz w:val="20"/>
          <w:szCs w:val="20"/>
        </w:rPr>
        <w:t xml:space="preserve"> </w:t>
      </w:r>
      <w:r w:rsidR="00F31097" w:rsidRPr="00884000">
        <w:rPr>
          <w:rFonts w:ascii="Arial" w:hAnsi="Arial" w:cs="Arial"/>
          <w:color w:val="000000" w:themeColor="text1"/>
          <w:sz w:val="20"/>
          <w:szCs w:val="20"/>
        </w:rPr>
        <w:t xml:space="preserve">v </w:t>
      </w:r>
      <w:r w:rsidR="00F13C85" w:rsidRPr="00884000">
        <w:rPr>
          <w:rFonts w:ascii="Arial" w:hAnsi="Arial" w:cs="Arial"/>
          <w:color w:val="000000" w:themeColor="text1"/>
          <w:sz w:val="20"/>
          <w:szCs w:val="20"/>
        </w:rPr>
        <w:t>11</w:t>
      </w:r>
      <w:r w:rsidR="00F31097" w:rsidRPr="00884000">
        <w:rPr>
          <w:rFonts w:ascii="Arial" w:hAnsi="Arial" w:cs="Arial"/>
          <w:color w:val="000000" w:themeColor="text1"/>
          <w:sz w:val="20"/>
          <w:szCs w:val="20"/>
        </w:rPr>
        <w:t>:</w:t>
      </w:r>
      <w:r w:rsidRPr="00884000">
        <w:rPr>
          <w:rFonts w:ascii="Arial" w:hAnsi="Arial" w:cs="Arial"/>
          <w:color w:val="000000" w:themeColor="text1"/>
          <w:sz w:val="20"/>
          <w:szCs w:val="20"/>
        </w:rPr>
        <w:t>00 hodin v sídle zadavatele.</w:t>
      </w:r>
    </w:p>
    <w:p w:rsidR="00C522FA" w:rsidRPr="00615331" w:rsidRDefault="00C522FA" w:rsidP="00764E33">
      <w:pPr>
        <w:numPr>
          <w:ilvl w:val="1"/>
          <w:numId w:val="11"/>
        </w:numPr>
        <w:spacing w:before="120"/>
        <w:ind w:left="482" w:hanging="482"/>
        <w:jc w:val="both"/>
        <w:outlineLvl w:val="0"/>
        <w:rPr>
          <w:rFonts w:ascii="Arial" w:hAnsi="Arial" w:cs="Arial"/>
          <w:color w:val="000000" w:themeColor="text1"/>
          <w:sz w:val="20"/>
          <w:szCs w:val="20"/>
        </w:rPr>
      </w:pPr>
      <w:r w:rsidRPr="00615331">
        <w:rPr>
          <w:rFonts w:ascii="Arial" w:hAnsi="Arial" w:cs="Arial"/>
          <w:color w:val="000000" w:themeColor="text1"/>
          <w:sz w:val="20"/>
          <w:szCs w:val="20"/>
        </w:rPr>
        <w:t>Otevírání obálek jsou oprávněni se účastnit kromě zástupců zadavatele všichni uchazeči, kteří podali nabídku ve lhůtě pro podávání nabídek, z kapacitních důvodů maximálně 1 osoba za jednoho uchazeče, která se prokáže plnou mocí, nejde-li o statutární orgán, nebo člena statutárního orgánu uchazeče.</w:t>
      </w:r>
    </w:p>
    <w:p w:rsidR="00B804DB" w:rsidRPr="00615331" w:rsidRDefault="00B804DB" w:rsidP="00764E33">
      <w:pPr>
        <w:pStyle w:val="Odstavecseseznamem"/>
        <w:numPr>
          <w:ilvl w:val="1"/>
          <w:numId w:val="11"/>
        </w:numPr>
        <w:spacing w:before="120"/>
        <w:ind w:left="482" w:hanging="482"/>
        <w:jc w:val="both"/>
        <w:outlineLvl w:val="0"/>
        <w:rPr>
          <w:rFonts w:ascii="Arial" w:hAnsi="Arial" w:cs="Arial"/>
          <w:color w:val="000000" w:themeColor="text1"/>
          <w:sz w:val="20"/>
          <w:szCs w:val="20"/>
        </w:rPr>
      </w:pPr>
      <w:r w:rsidRPr="00615331">
        <w:rPr>
          <w:rFonts w:ascii="Arial" w:hAnsi="Arial" w:cs="Arial"/>
          <w:color w:val="000000" w:themeColor="text1"/>
          <w:sz w:val="20"/>
          <w:szCs w:val="20"/>
        </w:rPr>
        <w:t>Zadavatel zvolil jako základní hodnotící kritérium</w:t>
      </w:r>
      <w:r w:rsidR="00BB42BE" w:rsidRPr="00615331">
        <w:rPr>
          <w:rFonts w:ascii="Arial" w:hAnsi="Arial" w:cs="Arial"/>
          <w:color w:val="000000" w:themeColor="text1"/>
          <w:sz w:val="20"/>
          <w:szCs w:val="20"/>
        </w:rPr>
        <w:t xml:space="preserve"> pro zadání veřejné zakázky malého rozsahu nejnižší celkovou nabídkovou cenu.</w:t>
      </w:r>
    </w:p>
    <w:p w:rsidR="00BB42BE" w:rsidRPr="00615331" w:rsidRDefault="00BB42BE" w:rsidP="00884000">
      <w:pPr>
        <w:pStyle w:val="Odstavecseseznamem"/>
        <w:numPr>
          <w:ilvl w:val="1"/>
          <w:numId w:val="11"/>
        </w:numPr>
        <w:spacing w:before="240"/>
        <w:ind w:left="482" w:hanging="482"/>
        <w:jc w:val="both"/>
        <w:outlineLvl w:val="0"/>
        <w:rPr>
          <w:rFonts w:ascii="Arial" w:hAnsi="Arial" w:cs="Arial"/>
          <w:color w:val="000000" w:themeColor="text1"/>
          <w:sz w:val="20"/>
          <w:szCs w:val="20"/>
        </w:rPr>
      </w:pPr>
      <w:r w:rsidRPr="00615331">
        <w:rPr>
          <w:rFonts w:ascii="Arial" w:hAnsi="Arial" w:cs="Arial"/>
          <w:color w:val="000000" w:themeColor="text1"/>
          <w:sz w:val="20"/>
          <w:szCs w:val="20"/>
        </w:rPr>
        <w:t>Hodnocena bude celková nabídková cena v Kč bez DPH zpracovaná pro celý předmět zakázky dle části 1 této zadávací dokumentace.</w:t>
      </w:r>
    </w:p>
    <w:p w:rsidR="00BB42BE" w:rsidRPr="00615331" w:rsidRDefault="00BB42BE" w:rsidP="00764E33">
      <w:pPr>
        <w:pStyle w:val="Odstavecseseznamem"/>
        <w:numPr>
          <w:ilvl w:val="1"/>
          <w:numId w:val="11"/>
        </w:numPr>
        <w:spacing w:before="120"/>
        <w:ind w:left="482" w:hanging="482"/>
        <w:jc w:val="both"/>
        <w:outlineLvl w:val="0"/>
        <w:rPr>
          <w:rFonts w:ascii="Arial" w:hAnsi="Arial" w:cs="Arial"/>
          <w:color w:val="000000" w:themeColor="text1"/>
          <w:sz w:val="20"/>
          <w:szCs w:val="20"/>
        </w:rPr>
      </w:pPr>
      <w:r w:rsidRPr="00615331">
        <w:rPr>
          <w:rFonts w:ascii="Arial" w:hAnsi="Arial" w:cs="Arial"/>
          <w:color w:val="000000" w:themeColor="text1"/>
          <w:sz w:val="20"/>
          <w:szCs w:val="20"/>
        </w:rPr>
        <w:t>Nabídky budou seřazeny podle výše nabídkové ceny, zakázka bude přidělena uchazeči, který podá nabídku s nejnižší celkovou nabídkovou cenou.</w:t>
      </w:r>
    </w:p>
    <w:p w:rsidR="00C522FA" w:rsidRPr="00615331" w:rsidRDefault="00C522FA" w:rsidP="00764E33">
      <w:pPr>
        <w:numPr>
          <w:ilvl w:val="1"/>
          <w:numId w:val="11"/>
        </w:numPr>
        <w:spacing w:before="120"/>
        <w:ind w:left="482" w:hanging="482"/>
        <w:jc w:val="both"/>
        <w:outlineLvl w:val="0"/>
        <w:rPr>
          <w:rFonts w:ascii="Arial" w:hAnsi="Arial" w:cs="Arial"/>
          <w:color w:val="000000" w:themeColor="text1"/>
          <w:sz w:val="20"/>
          <w:szCs w:val="20"/>
        </w:rPr>
      </w:pPr>
      <w:r w:rsidRPr="00615331">
        <w:rPr>
          <w:rFonts w:ascii="Arial" w:hAnsi="Arial" w:cs="Arial"/>
          <w:color w:val="000000" w:themeColor="text1"/>
          <w:sz w:val="20"/>
          <w:szCs w:val="20"/>
        </w:rPr>
        <w:t>Zadavatel umožní do uzavření smlouvy všem uchazečům, kteří podali nabídku ve lhůtě pro podávání nabídek, na jejich písemnou žádost nahlédnout do zápisu z jednání hodnotící komise a pořídit si z ní výpis nebo její opis.</w:t>
      </w:r>
    </w:p>
    <w:p w:rsidR="00C522FA" w:rsidRPr="00615331" w:rsidRDefault="00C522FA" w:rsidP="00241DDB">
      <w:pPr>
        <w:pStyle w:val="Nadpis5"/>
        <w:numPr>
          <w:ilvl w:val="0"/>
          <w:numId w:val="12"/>
        </w:numPr>
        <w:spacing w:before="360"/>
        <w:rPr>
          <w:color w:val="000000" w:themeColor="text1"/>
          <w:sz w:val="20"/>
          <w:szCs w:val="20"/>
        </w:rPr>
      </w:pPr>
      <w:r w:rsidRPr="00615331">
        <w:rPr>
          <w:color w:val="000000" w:themeColor="text1"/>
          <w:sz w:val="20"/>
          <w:szCs w:val="20"/>
          <w:u w:val="single"/>
        </w:rPr>
        <w:t>Obchodní podmínky</w:t>
      </w:r>
    </w:p>
    <w:p w:rsidR="00296289" w:rsidRPr="00F13C85" w:rsidRDefault="00296289" w:rsidP="00241DDB">
      <w:pPr>
        <w:numPr>
          <w:ilvl w:val="1"/>
          <w:numId w:val="12"/>
        </w:numPr>
        <w:suppressAutoHyphens/>
        <w:spacing w:before="120"/>
        <w:jc w:val="both"/>
        <w:rPr>
          <w:rFonts w:ascii="Arial" w:hAnsi="Arial" w:cs="Arial"/>
          <w:color w:val="000000" w:themeColor="text1"/>
          <w:sz w:val="20"/>
          <w:szCs w:val="20"/>
        </w:rPr>
      </w:pPr>
      <w:r w:rsidRPr="00F13C85">
        <w:rPr>
          <w:rFonts w:ascii="Arial" w:hAnsi="Arial" w:cs="Arial"/>
          <w:color w:val="000000" w:themeColor="text1"/>
          <w:sz w:val="20"/>
          <w:szCs w:val="20"/>
        </w:rPr>
        <w:t xml:space="preserve">Obchodní podmínky jsou uvedeny v příloze </w:t>
      </w:r>
      <w:proofErr w:type="gramStart"/>
      <w:r w:rsidRPr="00F13C85">
        <w:rPr>
          <w:rFonts w:ascii="Arial" w:hAnsi="Arial" w:cs="Arial"/>
          <w:color w:val="000000" w:themeColor="text1"/>
          <w:sz w:val="20"/>
          <w:szCs w:val="20"/>
        </w:rPr>
        <w:t>č.</w:t>
      </w:r>
      <w:r w:rsidR="00764E33" w:rsidRPr="00F13C85">
        <w:rPr>
          <w:rFonts w:ascii="Arial" w:hAnsi="Arial" w:cs="Arial"/>
          <w:color w:val="000000" w:themeColor="text1"/>
          <w:sz w:val="20"/>
          <w:szCs w:val="20"/>
        </w:rPr>
        <w:t>2</w:t>
      </w:r>
      <w:r w:rsidRPr="00F13C85">
        <w:rPr>
          <w:rFonts w:ascii="Arial" w:hAnsi="Arial" w:cs="Arial"/>
          <w:color w:val="000000" w:themeColor="text1"/>
          <w:sz w:val="20"/>
          <w:szCs w:val="20"/>
        </w:rPr>
        <w:t xml:space="preserve"> - Návrh</w:t>
      </w:r>
      <w:proofErr w:type="gramEnd"/>
      <w:r w:rsidRPr="00F13C85">
        <w:rPr>
          <w:rFonts w:ascii="Arial" w:hAnsi="Arial" w:cs="Arial"/>
          <w:color w:val="000000" w:themeColor="text1"/>
          <w:sz w:val="20"/>
          <w:szCs w:val="20"/>
        </w:rPr>
        <w:t xml:space="preserve"> smlouvy.</w:t>
      </w:r>
    </w:p>
    <w:p w:rsidR="00296289" w:rsidRDefault="00296289" w:rsidP="00241DDB">
      <w:pPr>
        <w:numPr>
          <w:ilvl w:val="1"/>
          <w:numId w:val="12"/>
        </w:numPr>
        <w:suppressAutoHyphens/>
        <w:spacing w:before="120"/>
        <w:jc w:val="both"/>
        <w:rPr>
          <w:rFonts w:ascii="Arial" w:hAnsi="Arial" w:cs="Arial"/>
          <w:color w:val="000000" w:themeColor="text1"/>
          <w:sz w:val="20"/>
          <w:szCs w:val="20"/>
        </w:rPr>
      </w:pPr>
      <w:r w:rsidRPr="00615331">
        <w:rPr>
          <w:rFonts w:ascii="Arial" w:hAnsi="Arial" w:cs="Arial"/>
          <w:color w:val="000000" w:themeColor="text1"/>
          <w:sz w:val="20"/>
          <w:szCs w:val="20"/>
        </w:rPr>
        <w:t>Vybraný uchazeč je povinen poskytnout zadavateli řádnou součinnosti potřebnou k uzavření smlouvy tak, aby smlouva byla uzavřena ve lhůtě 15 pracovních dnů ode dne, kdy mu bylo doručeno oznámení o výběru nejvhodnější nabídky.</w:t>
      </w:r>
    </w:p>
    <w:p w:rsidR="00E06193" w:rsidRPr="00615331" w:rsidRDefault="00615331" w:rsidP="00241DDB">
      <w:pPr>
        <w:pStyle w:val="Nadpis5"/>
        <w:numPr>
          <w:ilvl w:val="0"/>
          <w:numId w:val="12"/>
        </w:numPr>
        <w:spacing w:before="360"/>
        <w:ind w:left="0" w:firstLine="0"/>
        <w:rPr>
          <w:color w:val="000000" w:themeColor="text1"/>
          <w:sz w:val="20"/>
          <w:szCs w:val="20"/>
          <w:u w:val="single"/>
        </w:rPr>
      </w:pPr>
      <w:r>
        <w:rPr>
          <w:color w:val="000000" w:themeColor="text1"/>
          <w:sz w:val="20"/>
          <w:szCs w:val="20"/>
          <w:u w:val="single"/>
        </w:rPr>
        <w:t>S</w:t>
      </w:r>
      <w:r w:rsidR="00E06193" w:rsidRPr="00615331">
        <w:rPr>
          <w:color w:val="000000" w:themeColor="text1"/>
          <w:sz w:val="20"/>
          <w:szCs w:val="20"/>
          <w:u w:val="single"/>
        </w:rPr>
        <w:t>eznam příloh</w:t>
      </w:r>
    </w:p>
    <w:p w:rsidR="00E06193" w:rsidRPr="00615331" w:rsidRDefault="00E06193" w:rsidP="00F31097">
      <w:pPr>
        <w:rPr>
          <w:rFonts w:ascii="Arial" w:hAnsi="Arial" w:cs="Arial"/>
          <w:color w:val="000000" w:themeColor="text1"/>
          <w:sz w:val="20"/>
          <w:szCs w:val="20"/>
        </w:rPr>
      </w:pPr>
      <w:r w:rsidRPr="00615331">
        <w:rPr>
          <w:rFonts w:ascii="Arial" w:hAnsi="Arial" w:cs="Arial"/>
          <w:color w:val="000000" w:themeColor="text1"/>
          <w:sz w:val="20"/>
          <w:szCs w:val="20"/>
        </w:rPr>
        <w:t>Příloha č. 1 – Krycí list</w:t>
      </w:r>
    </w:p>
    <w:p w:rsidR="00E06193" w:rsidRPr="00615331" w:rsidRDefault="00E06193" w:rsidP="00F31097">
      <w:pPr>
        <w:rPr>
          <w:rFonts w:ascii="Arial" w:hAnsi="Arial" w:cs="Arial"/>
          <w:color w:val="000000" w:themeColor="text1"/>
          <w:sz w:val="20"/>
          <w:szCs w:val="20"/>
        </w:rPr>
      </w:pPr>
      <w:r w:rsidRPr="00615331">
        <w:rPr>
          <w:rFonts w:ascii="Arial" w:hAnsi="Arial" w:cs="Arial"/>
          <w:color w:val="000000" w:themeColor="text1"/>
          <w:sz w:val="20"/>
          <w:szCs w:val="20"/>
        </w:rPr>
        <w:t xml:space="preserve">Příloha č. 2 – </w:t>
      </w:r>
      <w:r w:rsidR="00BB42BE" w:rsidRPr="00615331">
        <w:rPr>
          <w:rFonts w:ascii="Arial" w:hAnsi="Arial" w:cs="Arial"/>
          <w:color w:val="000000" w:themeColor="text1"/>
          <w:sz w:val="20"/>
          <w:szCs w:val="20"/>
        </w:rPr>
        <w:t>Návrh smlouvy</w:t>
      </w:r>
    </w:p>
    <w:p w:rsidR="00C522FA" w:rsidRPr="00615331" w:rsidRDefault="00C522FA" w:rsidP="006B7A5C">
      <w:pPr>
        <w:jc w:val="both"/>
        <w:rPr>
          <w:rFonts w:ascii="Arial" w:hAnsi="Arial" w:cs="Arial"/>
          <w:color w:val="000000" w:themeColor="text1"/>
          <w:sz w:val="20"/>
          <w:szCs w:val="20"/>
        </w:rPr>
      </w:pPr>
    </w:p>
    <w:p w:rsidR="00764E33" w:rsidRDefault="00764E33" w:rsidP="006E2872">
      <w:pPr>
        <w:ind w:left="705"/>
        <w:jc w:val="both"/>
        <w:rPr>
          <w:rFonts w:ascii="Arial" w:hAnsi="Arial" w:cs="Arial"/>
          <w:color w:val="000000" w:themeColor="text1"/>
          <w:sz w:val="20"/>
          <w:szCs w:val="20"/>
        </w:rPr>
      </w:pPr>
    </w:p>
    <w:p w:rsidR="00764E33" w:rsidRPr="00615331" w:rsidRDefault="00764E33" w:rsidP="006E2872">
      <w:pPr>
        <w:ind w:left="705"/>
        <w:jc w:val="both"/>
        <w:rPr>
          <w:rFonts w:ascii="Arial" w:hAnsi="Arial" w:cs="Arial"/>
          <w:color w:val="000000" w:themeColor="text1"/>
          <w:sz w:val="20"/>
          <w:szCs w:val="20"/>
        </w:rPr>
      </w:pPr>
    </w:p>
    <w:p w:rsidR="00C522FA" w:rsidRPr="00615331" w:rsidRDefault="00C522FA" w:rsidP="006E2872">
      <w:pPr>
        <w:pStyle w:val="Zkladntext2"/>
        <w:spacing w:after="0" w:line="240" w:lineRule="auto"/>
        <w:ind w:left="3969"/>
        <w:jc w:val="center"/>
        <w:rPr>
          <w:rFonts w:ascii="Arial" w:hAnsi="Arial" w:cs="Arial"/>
          <w:color w:val="000000" w:themeColor="text1"/>
          <w:sz w:val="20"/>
          <w:szCs w:val="20"/>
        </w:rPr>
      </w:pPr>
      <w:r w:rsidRPr="00615331">
        <w:rPr>
          <w:rFonts w:ascii="Arial" w:hAnsi="Arial" w:cs="Arial"/>
          <w:color w:val="000000" w:themeColor="text1"/>
          <w:sz w:val="20"/>
          <w:szCs w:val="20"/>
        </w:rPr>
        <w:t>________________________________</w:t>
      </w:r>
    </w:p>
    <w:p w:rsidR="00C522FA" w:rsidRPr="00615331" w:rsidRDefault="008126A9" w:rsidP="006E2872">
      <w:pPr>
        <w:pStyle w:val="Zkladntext2"/>
        <w:spacing w:after="0" w:line="240" w:lineRule="auto"/>
        <w:ind w:left="3969"/>
        <w:jc w:val="center"/>
        <w:rPr>
          <w:rFonts w:ascii="Arial" w:hAnsi="Arial" w:cs="Arial"/>
          <w:color w:val="000000" w:themeColor="text1"/>
          <w:sz w:val="20"/>
          <w:szCs w:val="20"/>
        </w:rPr>
      </w:pPr>
      <w:r w:rsidRPr="00615331">
        <w:rPr>
          <w:rFonts w:ascii="Arial" w:hAnsi="Arial" w:cs="Arial"/>
          <w:color w:val="000000" w:themeColor="text1"/>
          <w:sz w:val="20"/>
          <w:szCs w:val="20"/>
        </w:rPr>
        <w:t>MUDr. Pavel Březovský, MBA</w:t>
      </w:r>
    </w:p>
    <w:p w:rsidR="00C522FA" w:rsidRPr="00615331" w:rsidRDefault="00C522FA" w:rsidP="006E2872">
      <w:pPr>
        <w:pStyle w:val="Zkladntext2"/>
        <w:spacing w:after="0" w:line="240" w:lineRule="auto"/>
        <w:ind w:left="3969"/>
        <w:jc w:val="center"/>
        <w:rPr>
          <w:rFonts w:ascii="Arial" w:hAnsi="Arial" w:cs="Arial"/>
          <w:color w:val="000000" w:themeColor="text1"/>
          <w:sz w:val="20"/>
          <w:szCs w:val="20"/>
        </w:rPr>
      </w:pPr>
      <w:r w:rsidRPr="00615331">
        <w:rPr>
          <w:rFonts w:ascii="Arial" w:hAnsi="Arial" w:cs="Arial"/>
          <w:color w:val="000000" w:themeColor="text1"/>
          <w:sz w:val="20"/>
          <w:szCs w:val="20"/>
        </w:rPr>
        <w:t>ředitel</w:t>
      </w:r>
    </w:p>
    <w:p w:rsidR="00C522FA" w:rsidRPr="00615331" w:rsidRDefault="00C522FA" w:rsidP="006E2872">
      <w:pPr>
        <w:pStyle w:val="Zkladntext2"/>
        <w:spacing w:after="0" w:line="240" w:lineRule="auto"/>
        <w:ind w:left="3969"/>
        <w:jc w:val="center"/>
        <w:rPr>
          <w:rFonts w:ascii="Arial" w:hAnsi="Arial" w:cs="Arial"/>
          <w:color w:val="000000" w:themeColor="text1"/>
          <w:sz w:val="20"/>
          <w:szCs w:val="20"/>
        </w:rPr>
      </w:pPr>
      <w:r w:rsidRPr="00615331">
        <w:rPr>
          <w:rFonts w:ascii="Arial" w:hAnsi="Arial" w:cs="Arial"/>
          <w:color w:val="000000" w:themeColor="text1"/>
          <w:sz w:val="20"/>
          <w:szCs w:val="20"/>
        </w:rPr>
        <w:t>Státního ústavu pro kontrolu léčiv</w:t>
      </w:r>
    </w:p>
    <w:p w:rsidR="00C522FA" w:rsidRPr="00615331" w:rsidRDefault="00C522FA" w:rsidP="006E2872">
      <w:pPr>
        <w:pStyle w:val="Zkladntext2"/>
        <w:spacing w:line="240" w:lineRule="auto"/>
        <w:rPr>
          <w:rFonts w:ascii="Arial" w:hAnsi="Arial" w:cs="Arial"/>
          <w:color w:val="000000" w:themeColor="text1"/>
          <w:sz w:val="20"/>
          <w:szCs w:val="20"/>
        </w:rPr>
      </w:pPr>
    </w:p>
    <w:p w:rsidR="00764E33" w:rsidRDefault="00764E33" w:rsidP="006E2872">
      <w:pPr>
        <w:pStyle w:val="Zkladntext2"/>
        <w:spacing w:line="240" w:lineRule="auto"/>
        <w:rPr>
          <w:rFonts w:ascii="Arial" w:hAnsi="Arial" w:cs="Arial"/>
          <w:color w:val="000000" w:themeColor="text1"/>
        </w:rPr>
        <w:sectPr w:rsidR="00764E33" w:rsidSect="008D1928">
          <w:headerReference w:type="default" r:id="rId14"/>
          <w:headerReference w:type="first" r:id="rId15"/>
          <w:pgSz w:w="11906" w:h="16838"/>
          <w:pgMar w:top="1134" w:right="1134" w:bottom="1134" w:left="1134" w:header="709" w:footer="709" w:gutter="0"/>
          <w:cols w:space="708"/>
          <w:titlePg/>
          <w:docGrid w:linePitch="360"/>
        </w:sectPr>
      </w:pPr>
    </w:p>
    <w:p w:rsidR="00C522FA" w:rsidRPr="00615331" w:rsidRDefault="00C522FA" w:rsidP="002B3C38">
      <w:pPr>
        <w:jc w:val="both"/>
        <w:rPr>
          <w:rFonts w:ascii="Arial" w:hAnsi="Arial" w:cs="Arial"/>
          <w:color w:val="000000" w:themeColor="text1"/>
          <w:sz w:val="20"/>
          <w:szCs w:val="20"/>
        </w:rPr>
      </w:pPr>
      <w:r w:rsidRPr="00615331">
        <w:rPr>
          <w:rFonts w:ascii="Arial" w:hAnsi="Arial" w:cs="Arial"/>
          <w:color w:val="000000" w:themeColor="text1"/>
          <w:sz w:val="20"/>
          <w:szCs w:val="20"/>
        </w:rPr>
        <w:lastRenderedPageBreak/>
        <w:t>Příloha č. 1</w:t>
      </w:r>
    </w:p>
    <w:p w:rsidR="00C522FA" w:rsidRPr="00615331" w:rsidRDefault="00C522FA" w:rsidP="006E2872">
      <w:pPr>
        <w:jc w:val="center"/>
        <w:rPr>
          <w:rFonts w:ascii="Arial" w:hAnsi="Arial" w:cs="Arial"/>
          <w:b/>
          <w:color w:val="000000" w:themeColor="text1"/>
          <w:sz w:val="28"/>
          <w:szCs w:val="28"/>
        </w:rPr>
      </w:pPr>
    </w:p>
    <w:p w:rsidR="00C522FA" w:rsidRPr="00615331" w:rsidRDefault="00C522FA" w:rsidP="006E2872">
      <w:pPr>
        <w:jc w:val="center"/>
        <w:rPr>
          <w:rFonts w:ascii="Arial" w:hAnsi="Arial" w:cs="Arial"/>
          <w:b/>
          <w:color w:val="000000" w:themeColor="text1"/>
          <w:sz w:val="28"/>
          <w:szCs w:val="28"/>
        </w:rPr>
      </w:pPr>
      <w:r w:rsidRPr="00615331">
        <w:rPr>
          <w:rFonts w:ascii="Arial" w:hAnsi="Arial" w:cs="Arial"/>
          <w:b/>
          <w:color w:val="000000" w:themeColor="text1"/>
          <w:sz w:val="28"/>
          <w:szCs w:val="28"/>
        </w:rPr>
        <w:t>Krycí list nabídky</w:t>
      </w:r>
    </w:p>
    <w:p w:rsidR="00C522FA" w:rsidRPr="00615331" w:rsidRDefault="00C522FA" w:rsidP="006E2872">
      <w:pPr>
        <w:rPr>
          <w:rFonts w:ascii="Arial" w:hAnsi="Arial" w:cs="Arial"/>
          <w:color w:val="000000" w:themeColor="text1"/>
          <w:sz w:val="22"/>
          <w:szCs w:val="22"/>
        </w:rPr>
      </w:pPr>
    </w:p>
    <w:p w:rsidR="00C522FA" w:rsidRPr="00615331" w:rsidRDefault="00C522FA" w:rsidP="006E2872">
      <w:pPr>
        <w:rPr>
          <w:rFonts w:ascii="Arial" w:hAnsi="Arial" w:cs="Arial"/>
          <w:color w:val="000000" w:themeColor="text1"/>
          <w:sz w:val="22"/>
          <w:szCs w:val="22"/>
        </w:rPr>
      </w:pPr>
    </w:p>
    <w:p w:rsidR="00C522FA" w:rsidRPr="00615331" w:rsidRDefault="00C522FA" w:rsidP="006E2872">
      <w:pPr>
        <w:rPr>
          <w:rFonts w:ascii="Arial" w:hAnsi="Arial" w:cs="Arial"/>
          <w:color w:val="000000" w:themeColor="text1"/>
          <w:sz w:val="22"/>
          <w:szCs w:val="22"/>
        </w:rPr>
      </w:pPr>
    </w:p>
    <w:p w:rsidR="00C522FA" w:rsidRPr="00615331" w:rsidRDefault="00C522FA" w:rsidP="006E2872">
      <w:pPr>
        <w:rPr>
          <w:rFonts w:ascii="Arial" w:hAnsi="Arial" w:cs="Arial"/>
          <w:b/>
          <w:color w:val="000000" w:themeColor="text1"/>
          <w:sz w:val="20"/>
          <w:szCs w:val="20"/>
        </w:rPr>
      </w:pPr>
      <w:r w:rsidRPr="00615331">
        <w:rPr>
          <w:rFonts w:ascii="Arial" w:hAnsi="Arial" w:cs="Arial"/>
          <w:b/>
          <w:color w:val="000000" w:themeColor="text1"/>
          <w:sz w:val="20"/>
          <w:szCs w:val="20"/>
        </w:rPr>
        <w:t xml:space="preserve">Základní </w:t>
      </w:r>
      <w:proofErr w:type="gramStart"/>
      <w:r w:rsidRPr="00615331">
        <w:rPr>
          <w:rFonts w:ascii="Arial" w:hAnsi="Arial" w:cs="Arial"/>
          <w:b/>
          <w:color w:val="000000" w:themeColor="text1"/>
          <w:sz w:val="20"/>
          <w:szCs w:val="20"/>
        </w:rPr>
        <w:t>údaje :</w:t>
      </w:r>
      <w:proofErr w:type="gramEnd"/>
    </w:p>
    <w:p w:rsidR="00C522FA" w:rsidRPr="00615331" w:rsidRDefault="00C522FA" w:rsidP="000C7B35">
      <w:pPr>
        <w:ind w:left="4245" w:hanging="4245"/>
        <w:rPr>
          <w:rFonts w:ascii="Arial" w:hAnsi="Arial" w:cs="Arial"/>
          <w:color w:val="000000" w:themeColor="text1"/>
          <w:sz w:val="20"/>
          <w:szCs w:val="20"/>
          <w:u w:val="single"/>
        </w:rPr>
      </w:pPr>
      <w:r w:rsidRPr="00615331">
        <w:rPr>
          <w:rFonts w:ascii="Arial" w:hAnsi="Arial" w:cs="Arial"/>
          <w:b/>
          <w:color w:val="000000" w:themeColor="text1"/>
          <w:sz w:val="20"/>
          <w:szCs w:val="20"/>
        </w:rPr>
        <w:t>Název veřejné zakázky</w:t>
      </w:r>
      <w:r w:rsidRPr="00615331">
        <w:rPr>
          <w:rFonts w:ascii="Arial" w:hAnsi="Arial" w:cs="Arial"/>
          <w:color w:val="000000" w:themeColor="text1"/>
          <w:sz w:val="20"/>
          <w:szCs w:val="20"/>
        </w:rPr>
        <w:t>:</w:t>
      </w:r>
      <w:r w:rsidRPr="00615331">
        <w:rPr>
          <w:rFonts w:ascii="Arial" w:hAnsi="Arial" w:cs="Arial"/>
          <w:color w:val="000000" w:themeColor="text1"/>
          <w:sz w:val="20"/>
          <w:szCs w:val="20"/>
        </w:rPr>
        <w:tab/>
      </w:r>
      <w:r w:rsidR="00615331" w:rsidRPr="00F13C85">
        <w:rPr>
          <w:rFonts w:ascii="Arial" w:hAnsi="Arial" w:cs="Arial"/>
          <w:bCs/>
          <w:sz w:val="20"/>
          <w:szCs w:val="20"/>
        </w:rPr>
        <w:t xml:space="preserve">Dodávka dodatečných licencí </w:t>
      </w:r>
      <w:proofErr w:type="spellStart"/>
      <w:r w:rsidR="00615331" w:rsidRPr="00F13C85">
        <w:rPr>
          <w:rFonts w:ascii="Arial" w:hAnsi="Arial" w:cs="Arial"/>
          <w:bCs/>
          <w:sz w:val="20"/>
          <w:szCs w:val="20"/>
        </w:rPr>
        <w:t>Progress</w:t>
      </w:r>
      <w:proofErr w:type="spellEnd"/>
      <w:r w:rsidR="00615331" w:rsidRPr="00F13C85">
        <w:rPr>
          <w:rFonts w:ascii="Arial" w:hAnsi="Arial" w:cs="Arial"/>
          <w:bCs/>
          <w:sz w:val="20"/>
          <w:szCs w:val="20"/>
        </w:rPr>
        <w:t xml:space="preserve"> </w:t>
      </w:r>
      <w:proofErr w:type="spellStart"/>
      <w:r w:rsidR="00615331" w:rsidRPr="00F13C85">
        <w:rPr>
          <w:rFonts w:ascii="Arial" w:hAnsi="Arial" w:cs="Arial"/>
          <w:bCs/>
          <w:sz w:val="20"/>
          <w:szCs w:val="20"/>
        </w:rPr>
        <w:t>Actional</w:t>
      </w:r>
      <w:proofErr w:type="spellEnd"/>
      <w:r w:rsidR="00615331" w:rsidRPr="00F13C85">
        <w:rPr>
          <w:rFonts w:ascii="Arial" w:hAnsi="Arial" w:cs="Arial"/>
          <w:bCs/>
          <w:sz w:val="20"/>
          <w:szCs w:val="20"/>
        </w:rPr>
        <w:t xml:space="preserve"> včetně technické podpory a údržby</w:t>
      </w:r>
    </w:p>
    <w:p w:rsidR="00C522FA" w:rsidRPr="00615331" w:rsidRDefault="00C522FA" w:rsidP="006E2872">
      <w:pPr>
        <w:spacing w:before="40"/>
        <w:rPr>
          <w:rFonts w:ascii="Arial" w:hAnsi="Arial" w:cs="Arial"/>
          <w:color w:val="000000" w:themeColor="text1"/>
          <w:sz w:val="20"/>
          <w:szCs w:val="20"/>
        </w:rPr>
      </w:pPr>
    </w:p>
    <w:p w:rsidR="00C522FA" w:rsidRPr="00615331" w:rsidRDefault="00C522FA" w:rsidP="006E2872">
      <w:pPr>
        <w:spacing w:before="40"/>
        <w:ind w:left="2832" w:hanging="2832"/>
        <w:rPr>
          <w:rFonts w:ascii="Arial" w:hAnsi="Arial" w:cs="Arial"/>
          <w:color w:val="000000" w:themeColor="text1"/>
          <w:sz w:val="20"/>
          <w:szCs w:val="20"/>
        </w:rPr>
      </w:pPr>
      <w:r w:rsidRPr="00615331">
        <w:rPr>
          <w:rFonts w:ascii="Arial" w:hAnsi="Arial" w:cs="Arial"/>
          <w:b/>
          <w:color w:val="000000" w:themeColor="text1"/>
          <w:sz w:val="20"/>
          <w:szCs w:val="20"/>
          <w:u w:val="single"/>
        </w:rPr>
        <w:t>Zadavatel:</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 xml:space="preserve">Česká republika, Státní ústav pro kontrolu léčiv – </w:t>
      </w:r>
    </w:p>
    <w:p w:rsidR="00C522FA" w:rsidRPr="00615331" w:rsidRDefault="00C522FA" w:rsidP="006E2872">
      <w:pPr>
        <w:spacing w:before="40"/>
        <w:ind w:left="2832" w:hanging="2832"/>
        <w:rPr>
          <w:rFonts w:ascii="Arial" w:hAnsi="Arial" w:cs="Arial"/>
          <w:color w:val="000000" w:themeColor="text1"/>
          <w:sz w:val="20"/>
          <w:szCs w:val="20"/>
        </w:rPr>
      </w:pP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organizační složka státu</w:t>
      </w:r>
    </w:p>
    <w:p w:rsidR="00C522FA" w:rsidRPr="00615331" w:rsidRDefault="00C522FA" w:rsidP="006E2872">
      <w:pPr>
        <w:spacing w:before="40"/>
        <w:ind w:left="2832" w:hanging="2832"/>
        <w:rPr>
          <w:rFonts w:ascii="Arial" w:hAnsi="Arial" w:cs="Arial"/>
          <w:color w:val="000000" w:themeColor="text1"/>
          <w:sz w:val="20"/>
          <w:szCs w:val="20"/>
        </w:rPr>
      </w:pPr>
      <w:r w:rsidRPr="00615331">
        <w:rPr>
          <w:rFonts w:ascii="Arial" w:hAnsi="Arial" w:cs="Arial"/>
          <w:color w:val="000000" w:themeColor="text1"/>
          <w:sz w:val="20"/>
          <w:szCs w:val="20"/>
        </w:rPr>
        <w:t>IČ:</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00023817</w:t>
      </w:r>
    </w:p>
    <w:p w:rsidR="00C522FA" w:rsidRPr="00615331" w:rsidRDefault="00C522FA" w:rsidP="006E2872">
      <w:pPr>
        <w:spacing w:before="40"/>
        <w:ind w:left="2832" w:hanging="2832"/>
        <w:rPr>
          <w:rFonts w:ascii="Arial" w:hAnsi="Arial" w:cs="Arial"/>
          <w:color w:val="000000" w:themeColor="text1"/>
          <w:sz w:val="20"/>
          <w:szCs w:val="20"/>
        </w:rPr>
      </w:pPr>
      <w:r w:rsidRPr="00615331">
        <w:rPr>
          <w:rFonts w:ascii="Arial" w:hAnsi="Arial" w:cs="Arial"/>
          <w:color w:val="000000" w:themeColor="text1"/>
          <w:sz w:val="20"/>
          <w:szCs w:val="20"/>
        </w:rPr>
        <w:t>Sídlo:</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Šrobárova 48, 100 41 Praha 10</w:t>
      </w:r>
      <w:r w:rsidRPr="00615331">
        <w:rPr>
          <w:rFonts w:ascii="Arial" w:hAnsi="Arial" w:cs="Arial"/>
          <w:color w:val="000000" w:themeColor="text1"/>
          <w:sz w:val="20"/>
          <w:szCs w:val="20"/>
        </w:rPr>
        <w:tab/>
      </w:r>
    </w:p>
    <w:p w:rsidR="00C522FA" w:rsidRPr="00615331" w:rsidRDefault="00C522FA" w:rsidP="006E2872">
      <w:pPr>
        <w:spacing w:before="40"/>
        <w:ind w:left="2832" w:hanging="2832"/>
        <w:rPr>
          <w:rFonts w:ascii="Arial" w:hAnsi="Arial" w:cs="Arial"/>
          <w:color w:val="000000" w:themeColor="text1"/>
          <w:sz w:val="20"/>
          <w:szCs w:val="20"/>
        </w:rPr>
      </w:pPr>
      <w:r w:rsidRPr="00615331">
        <w:rPr>
          <w:rFonts w:ascii="Arial" w:hAnsi="Arial" w:cs="Arial"/>
          <w:color w:val="000000" w:themeColor="text1"/>
          <w:sz w:val="20"/>
          <w:szCs w:val="20"/>
        </w:rPr>
        <w:t>Osoba oprávněná jednat za zadavatele:</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008126A9" w:rsidRPr="00615331">
        <w:rPr>
          <w:rFonts w:ascii="Arial" w:hAnsi="Arial" w:cs="Arial"/>
          <w:color w:val="000000" w:themeColor="text1"/>
          <w:sz w:val="20"/>
          <w:szCs w:val="20"/>
        </w:rPr>
        <w:t>MUDr. Pavel Březovský, MBA</w:t>
      </w:r>
      <w:r w:rsidRPr="00615331">
        <w:rPr>
          <w:rFonts w:ascii="Arial" w:hAnsi="Arial" w:cs="Arial"/>
          <w:color w:val="000000" w:themeColor="text1"/>
          <w:sz w:val="20"/>
          <w:szCs w:val="20"/>
        </w:rPr>
        <w:t>, ředitel</w:t>
      </w:r>
    </w:p>
    <w:p w:rsidR="00C522FA" w:rsidRPr="00615331" w:rsidRDefault="00C522FA" w:rsidP="006E2872">
      <w:pPr>
        <w:spacing w:before="40"/>
        <w:ind w:left="2832" w:hanging="2832"/>
        <w:rPr>
          <w:rFonts w:ascii="Arial" w:hAnsi="Arial" w:cs="Arial"/>
          <w:color w:val="000000" w:themeColor="text1"/>
          <w:sz w:val="20"/>
          <w:szCs w:val="20"/>
        </w:rPr>
      </w:pPr>
    </w:p>
    <w:p w:rsidR="00C522FA" w:rsidRPr="00615331" w:rsidRDefault="00C522FA" w:rsidP="006E2872">
      <w:pPr>
        <w:spacing w:before="40"/>
        <w:ind w:left="2832" w:hanging="2832"/>
        <w:rPr>
          <w:rFonts w:ascii="Arial" w:hAnsi="Arial" w:cs="Arial"/>
          <w:color w:val="000000" w:themeColor="text1"/>
          <w:sz w:val="20"/>
          <w:szCs w:val="20"/>
        </w:rPr>
      </w:pPr>
      <w:r w:rsidRPr="00615331">
        <w:rPr>
          <w:rFonts w:ascii="Arial" w:hAnsi="Arial" w:cs="Arial"/>
          <w:color w:val="000000" w:themeColor="text1"/>
          <w:sz w:val="20"/>
          <w:szCs w:val="20"/>
        </w:rPr>
        <w:t>Kontaktní osoba:</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Ing. Karel Kettner</w:t>
      </w:r>
    </w:p>
    <w:p w:rsidR="00C522FA" w:rsidRPr="00615331" w:rsidRDefault="00C522FA" w:rsidP="006E2872">
      <w:pPr>
        <w:spacing w:before="40"/>
        <w:ind w:left="2832" w:hanging="2832"/>
        <w:rPr>
          <w:rFonts w:ascii="Arial" w:hAnsi="Arial" w:cs="Arial"/>
          <w:color w:val="000000" w:themeColor="text1"/>
          <w:sz w:val="20"/>
          <w:szCs w:val="20"/>
        </w:rPr>
      </w:pPr>
      <w:r w:rsidRPr="00615331">
        <w:rPr>
          <w:rFonts w:ascii="Arial" w:hAnsi="Arial" w:cs="Arial"/>
          <w:color w:val="000000" w:themeColor="text1"/>
          <w:sz w:val="20"/>
          <w:szCs w:val="20"/>
        </w:rPr>
        <w:t>Telefon:</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272 185 202</w:t>
      </w:r>
    </w:p>
    <w:p w:rsidR="00C522FA" w:rsidRPr="00615331" w:rsidRDefault="00C522FA" w:rsidP="006E2872">
      <w:pPr>
        <w:spacing w:before="40"/>
        <w:ind w:left="2832" w:hanging="2832"/>
        <w:rPr>
          <w:rFonts w:ascii="Arial" w:hAnsi="Arial" w:cs="Arial"/>
          <w:color w:val="000000" w:themeColor="text1"/>
          <w:sz w:val="20"/>
          <w:szCs w:val="20"/>
        </w:rPr>
      </w:pPr>
      <w:r w:rsidRPr="00615331">
        <w:rPr>
          <w:rFonts w:ascii="Arial" w:hAnsi="Arial" w:cs="Arial"/>
          <w:color w:val="000000" w:themeColor="text1"/>
          <w:sz w:val="20"/>
          <w:szCs w:val="20"/>
        </w:rPr>
        <w:t>Fax:</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27</w:t>
      </w:r>
      <w:r w:rsidR="00AA0956" w:rsidRPr="00615331">
        <w:rPr>
          <w:rFonts w:ascii="Arial" w:hAnsi="Arial" w:cs="Arial"/>
          <w:color w:val="000000" w:themeColor="text1"/>
          <w:sz w:val="20"/>
          <w:szCs w:val="20"/>
        </w:rPr>
        <w:t>1 732 377</w:t>
      </w:r>
    </w:p>
    <w:p w:rsidR="00C522FA" w:rsidRPr="00615331" w:rsidRDefault="00C522FA" w:rsidP="006E2872">
      <w:pPr>
        <w:spacing w:before="40"/>
        <w:ind w:left="2832" w:hanging="2832"/>
        <w:rPr>
          <w:rFonts w:ascii="Arial" w:hAnsi="Arial" w:cs="Arial"/>
          <w:color w:val="000000" w:themeColor="text1"/>
          <w:sz w:val="20"/>
          <w:szCs w:val="20"/>
        </w:rPr>
      </w:pPr>
      <w:r w:rsidRPr="00615331">
        <w:rPr>
          <w:rFonts w:ascii="Arial" w:hAnsi="Arial" w:cs="Arial"/>
          <w:color w:val="000000" w:themeColor="text1"/>
          <w:sz w:val="20"/>
          <w:szCs w:val="20"/>
        </w:rPr>
        <w:t>Email:</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hyperlink r:id="rId16" w:history="1">
        <w:r w:rsidRPr="00615331">
          <w:rPr>
            <w:rStyle w:val="Hypertextovodkaz"/>
            <w:rFonts w:ascii="Arial" w:hAnsi="Arial" w:cs="Arial"/>
            <w:color w:val="000000" w:themeColor="text1"/>
            <w:sz w:val="20"/>
            <w:szCs w:val="20"/>
          </w:rPr>
          <w:t>karel.kettner@sukl.cz</w:t>
        </w:r>
      </w:hyperlink>
    </w:p>
    <w:p w:rsidR="00C522FA" w:rsidRPr="00615331" w:rsidRDefault="00C522FA" w:rsidP="006E2872">
      <w:pPr>
        <w:spacing w:before="40"/>
        <w:ind w:left="2832" w:hanging="2832"/>
        <w:rPr>
          <w:rFonts w:ascii="Arial" w:hAnsi="Arial" w:cs="Arial"/>
          <w:color w:val="000000" w:themeColor="text1"/>
          <w:sz w:val="20"/>
          <w:szCs w:val="20"/>
        </w:rPr>
      </w:pPr>
      <w:r w:rsidRPr="00615331">
        <w:rPr>
          <w:rFonts w:ascii="Arial" w:hAnsi="Arial" w:cs="Arial"/>
          <w:color w:val="000000" w:themeColor="text1"/>
          <w:sz w:val="20"/>
          <w:szCs w:val="20"/>
        </w:rPr>
        <w:t>Profil zadavatele:</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hyperlink r:id="rId17" w:history="1">
        <w:r w:rsidRPr="00615331">
          <w:rPr>
            <w:rStyle w:val="Hypertextovodkaz"/>
            <w:rFonts w:ascii="Arial" w:hAnsi="Arial" w:cs="Arial"/>
            <w:color w:val="000000" w:themeColor="text1"/>
            <w:sz w:val="20"/>
            <w:szCs w:val="20"/>
          </w:rPr>
          <w:t>http://ezak.sukl.cz</w:t>
        </w:r>
      </w:hyperlink>
    </w:p>
    <w:p w:rsidR="00C522FA" w:rsidRPr="00615331" w:rsidRDefault="00C522FA" w:rsidP="006E2872">
      <w:pPr>
        <w:spacing w:before="40"/>
        <w:ind w:left="2832" w:hanging="2832"/>
        <w:rPr>
          <w:rFonts w:ascii="Arial" w:hAnsi="Arial" w:cs="Arial"/>
          <w:color w:val="000000" w:themeColor="text1"/>
          <w:sz w:val="20"/>
          <w:szCs w:val="20"/>
        </w:rPr>
      </w:pPr>
    </w:p>
    <w:p w:rsidR="00C522FA" w:rsidRPr="00615331" w:rsidRDefault="00C522FA" w:rsidP="006E2872">
      <w:pPr>
        <w:ind w:left="2832" w:hanging="2832"/>
        <w:rPr>
          <w:rFonts w:ascii="Arial" w:hAnsi="Arial" w:cs="Arial"/>
          <w:color w:val="000000" w:themeColor="text1"/>
          <w:sz w:val="20"/>
          <w:szCs w:val="20"/>
        </w:rPr>
      </w:pPr>
    </w:p>
    <w:p w:rsidR="00C522FA" w:rsidRPr="00615331" w:rsidRDefault="00C522FA" w:rsidP="006E2872">
      <w:pPr>
        <w:ind w:left="2832" w:hanging="2832"/>
        <w:rPr>
          <w:rFonts w:ascii="Arial" w:hAnsi="Arial" w:cs="Arial"/>
          <w:color w:val="000000" w:themeColor="text1"/>
          <w:sz w:val="20"/>
          <w:szCs w:val="20"/>
        </w:rPr>
      </w:pPr>
    </w:p>
    <w:p w:rsidR="00C522FA" w:rsidRPr="00615331" w:rsidRDefault="00C522FA" w:rsidP="006E2872">
      <w:pPr>
        <w:ind w:left="2832" w:hanging="2832"/>
        <w:rPr>
          <w:rFonts w:ascii="Arial" w:hAnsi="Arial" w:cs="Arial"/>
          <w:b/>
          <w:color w:val="000000" w:themeColor="text1"/>
          <w:sz w:val="20"/>
          <w:szCs w:val="20"/>
          <w:u w:val="single"/>
        </w:rPr>
      </w:pPr>
      <w:r w:rsidRPr="00615331">
        <w:rPr>
          <w:rFonts w:ascii="Arial" w:hAnsi="Arial" w:cs="Arial"/>
          <w:b/>
          <w:color w:val="000000" w:themeColor="text1"/>
          <w:sz w:val="20"/>
          <w:szCs w:val="20"/>
          <w:u w:val="single"/>
        </w:rPr>
        <w:t>Uchazeč:</w:t>
      </w:r>
    </w:p>
    <w:p w:rsidR="00C522FA" w:rsidRPr="00615331" w:rsidRDefault="00C522FA" w:rsidP="006E2872">
      <w:pPr>
        <w:spacing w:before="60"/>
        <w:ind w:left="2829" w:hanging="2829"/>
        <w:rPr>
          <w:rFonts w:ascii="Arial" w:hAnsi="Arial" w:cs="Arial"/>
          <w:color w:val="000000" w:themeColor="text1"/>
          <w:sz w:val="20"/>
          <w:szCs w:val="20"/>
        </w:rPr>
      </w:pPr>
      <w:r w:rsidRPr="00615331">
        <w:rPr>
          <w:rFonts w:ascii="Arial" w:hAnsi="Arial" w:cs="Arial"/>
          <w:color w:val="000000" w:themeColor="text1"/>
          <w:sz w:val="20"/>
          <w:szCs w:val="20"/>
        </w:rPr>
        <w:t>Adresa:</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w:t>
      </w:r>
    </w:p>
    <w:p w:rsidR="00C522FA" w:rsidRPr="00615331" w:rsidRDefault="00C522FA" w:rsidP="006E2872">
      <w:pPr>
        <w:spacing w:before="60"/>
        <w:ind w:left="2829" w:hanging="2829"/>
        <w:rPr>
          <w:rFonts w:ascii="Arial" w:hAnsi="Arial" w:cs="Arial"/>
          <w:color w:val="000000" w:themeColor="text1"/>
          <w:sz w:val="20"/>
          <w:szCs w:val="20"/>
        </w:rPr>
      </w:pPr>
      <w:r w:rsidRPr="00615331">
        <w:rPr>
          <w:rFonts w:ascii="Arial" w:hAnsi="Arial" w:cs="Arial"/>
          <w:color w:val="000000" w:themeColor="text1"/>
          <w:sz w:val="20"/>
          <w:szCs w:val="20"/>
        </w:rPr>
        <w:t>IČ:</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w:t>
      </w:r>
    </w:p>
    <w:p w:rsidR="00C522FA" w:rsidRPr="00615331" w:rsidRDefault="00C522FA" w:rsidP="006E2872">
      <w:pPr>
        <w:spacing w:before="60"/>
        <w:ind w:left="2829" w:hanging="2829"/>
        <w:rPr>
          <w:rFonts w:ascii="Arial" w:hAnsi="Arial" w:cs="Arial"/>
          <w:color w:val="000000" w:themeColor="text1"/>
          <w:sz w:val="20"/>
          <w:szCs w:val="20"/>
        </w:rPr>
      </w:pPr>
      <w:r w:rsidRPr="00615331">
        <w:rPr>
          <w:rFonts w:ascii="Arial" w:hAnsi="Arial" w:cs="Arial"/>
          <w:color w:val="000000" w:themeColor="text1"/>
          <w:sz w:val="20"/>
          <w:szCs w:val="20"/>
        </w:rPr>
        <w:t>DIČ:</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w:t>
      </w:r>
    </w:p>
    <w:p w:rsidR="00C522FA" w:rsidRPr="00615331" w:rsidRDefault="00C522FA" w:rsidP="006E2872">
      <w:pPr>
        <w:spacing w:before="60"/>
        <w:ind w:left="2829" w:hanging="2829"/>
        <w:rPr>
          <w:rFonts w:ascii="Arial" w:hAnsi="Arial" w:cs="Arial"/>
          <w:color w:val="000000" w:themeColor="text1"/>
          <w:sz w:val="20"/>
          <w:szCs w:val="20"/>
        </w:rPr>
      </w:pPr>
      <w:r w:rsidRPr="00615331">
        <w:rPr>
          <w:rFonts w:ascii="Arial" w:hAnsi="Arial" w:cs="Arial"/>
          <w:color w:val="000000" w:themeColor="text1"/>
          <w:sz w:val="20"/>
          <w:szCs w:val="20"/>
        </w:rPr>
        <w:t xml:space="preserve">Osoba oprávněná jednat </w:t>
      </w:r>
      <w:proofErr w:type="gramStart"/>
      <w:r w:rsidRPr="00615331">
        <w:rPr>
          <w:rFonts w:ascii="Arial" w:hAnsi="Arial" w:cs="Arial"/>
          <w:color w:val="000000" w:themeColor="text1"/>
          <w:sz w:val="20"/>
          <w:szCs w:val="20"/>
        </w:rPr>
        <w:t>za</w:t>
      </w:r>
      <w:proofErr w:type="gramEnd"/>
      <w:r w:rsidRPr="00615331">
        <w:rPr>
          <w:rFonts w:ascii="Arial" w:hAnsi="Arial" w:cs="Arial"/>
          <w:color w:val="000000" w:themeColor="text1"/>
          <w:sz w:val="20"/>
          <w:szCs w:val="20"/>
        </w:rPr>
        <w:t xml:space="preserve"> </w:t>
      </w:r>
    </w:p>
    <w:p w:rsidR="00C522FA" w:rsidRPr="00615331" w:rsidRDefault="00C522FA" w:rsidP="006E2872">
      <w:pPr>
        <w:spacing w:before="60"/>
        <w:ind w:left="2829" w:hanging="2829"/>
        <w:rPr>
          <w:rFonts w:ascii="Arial" w:hAnsi="Arial" w:cs="Arial"/>
          <w:color w:val="000000" w:themeColor="text1"/>
          <w:sz w:val="20"/>
          <w:szCs w:val="20"/>
        </w:rPr>
      </w:pPr>
      <w:r w:rsidRPr="00615331">
        <w:rPr>
          <w:rFonts w:ascii="Arial" w:hAnsi="Arial" w:cs="Arial"/>
          <w:color w:val="000000" w:themeColor="text1"/>
          <w:sz w:val="20"/>
          <w:szCs w:val="20"/>
        </w:rPr>
        <w:t>uchazeče</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w:t>
      </w:r>
    </w:p>
    <w:p w:rsidR="00C522FA" w:rsidRPr="00615331" w:rsidRDefault="00C522FA" w:rsidP="006E2872">
      <w:pPr>
        <w:spacing w:before="60"/>
        <w:ind w:left="2829" w:hanging="2829"/>
        <w:rPr>
          <w:rFonts w:ascii="Arial" w:hAnsi="Arial" w:cs="Arial"/>
          <w:color w:val="000000" w:themeColor="text1"/>
          <w:sz w:val="20"/>
          <w:szCs w:val="20"/>
        </w:rPr>
      </w:pPr>
      <w:r w:rsidRPr="00615331">
        <w:rPr>
          <w:rFonts w:ascii="Arial" w:hAnsi="Arial" w:cs="Arial"/>
          <w:color w:val="000000" w:themeColor="text1"/>
          <w:sz w:val="20"/>
          <w:szCs w:val="20"/>
        </w:rPr>
        <w:t>Bankovní spojení:</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w:t>
      </w:r>
    </w:p>
    <w:p w:rsidR="00C522FA" w:rsidRPr="00615331" w:rsidRDefault="00C522FA" w:rsidP="006E2872">
      <w:pPr>
        <w:spacing w:before="60"/>
        <w:ind w:left="2829" w:hanging="2829"/>
        <w:rPr>
          <w:rFonts w:ascii="Arial" w:hAnsi="Arial" w:cs="Arial"/>
          <w:color w:val="000000" w:themeColor="text1"/>
          <w:sz w:val="20"/>
          <w:szCs w:val="20"/>
        </w:rPr>
      </w:pPr>
      <w:r w:rsidRPr="00615331">
        <w:rPr>
          <w:rFonts w:ascii="Arial" w:hAnsi="Arial" w:cs="Arial"/>
          <w:color w:val="000000" w:themeColor="text1"/>
          <w:sz w:val="20"/>
          <w:szCs w:val="20"/>
        </w:rPr>
        <w:t xml:space="preserve">Osoby zmocněné </w:t>
      </w:r>
    </w:p>
    <w:p w:rsidR="00C522FA" w:rsidRPr="00615331" w:rsidRDefault="00C522FA" w:rsidP="006E2872">
      <w:pPr>
        <w:spacing w:before="60"/>
        <w:ind w:left="2829" w:hanging="2829"/>
        <w:rPr>
          <w:rFonts w:ascii="Arial" w:hAnsi="Arial" w:cs="Arial"/>
          <w:color w:val="000000" w:themeColor="text1"/>
          <w:sz w:val="20"/>
          <w:szCs w:val="20"/>
        </w:rPr>
      </w:pPr>
      <w:r w:rsidRPr="00615331">
        <w:rPr>
          <w:rFonts w:ascii="Arial" w:hAnsi="Arial" w:cs="Arial"/>
          <w:color w:val="000000" w:themeColor="text1"/>
          <w:sz w:val="20"/>
          <w:szCs w:val="20"/>
        </w:rPr>
        <w:t>k zastupování:</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w:t>
      </w:r>
    </w:p>
    <w:p w:rsidR="00C522FA" w:rsidRPr="00615331" w:rsidRDefault="00C522FA" w:rsidP="006E2872">
      <w:pPr>
        <w:spacing w:before="60"/>
        <w:ind w:left="2829" w:hanging="2829"/>
        <w:rPr>
          <w:rFonts w:ascii="Arial" w:hAnsi="Arial" w:cs="Arial"/>
          <w:color w:val="000000" w:themeColor="text1"/>
          <w:sz w:val="20"/>
          <w:szCs w:val="20"/>
        </w:rPr>
      </w:pPr>
    </w:p>
    <w:p w:rsidR="00C522FA" w:rsidRPr="00615331" w:rsidRDefault="00C522FA" w:rsidP="006E2872">
      <w:pPr>
        <w:spacing w:before="60"/>
        <w:ind w:left="2829" w:hanging="2829"/>
        <w:rPr>
          <w:rFonts w:ascii="Arial" w:hAnsi="Arial" w:cs="Arial"/>
          <w:color w:val="000000" w:themeColor="text1"/>
          <w:sz w:val="20"/>
          <w:szCs w:val="20"/>
        </w:rPr>
      </w:pPr>
      <w:r w:rsidRPr="00615331">
        <w:rPr>
          <w:rFonts w:ascii="Arial" w:hAnsi="Arial" w:cs="Arial"/>
          <w:color w:val="000000" w:themeColor="text1"/>
          <w:sz w:val="20"/>
          <w:szCs w:val="20"/>
        </w:rPr>
        <w:t xml:space="preserve">Nabídková </w:t>
      </w:r>
      <w:proofErr w:type="gramStart"/>
      <w:r w:rsidRPr="00615331">
        <w:rPr>
          <w:rFonts w:ascii="Arial" w:hAnsi="Arial" w:cs="Arial"/>
          <w:color w:val="000000" w:themeColor="text1"/>
          <w:sz w:val="20"/>
          <w:szCs w:val="20"/>
        </w:rPr>
        <w:t>cena :</w:t>
      </w:r>
      <w:proofErr w:type="gramEnd"/>
      <w:r w:rsidRPr="00615331">
        <w:rPr>
          <w:rFonts w:ascii="Arial" w:hAnsi="Arial" w:cs="Arial"/>
          <w:color w:val="000000" w:themeColor="text1"/>
          <w:sz w:val="20"/>
          <w:szCs w:val="20"/>
        </w:rPr>
        <w:tab/>
      </w:r>
      <w:r w:rsidRPr="00615331">
        <w:rPr>
          <w:rFonts w:ascii="Arial" w:hAnsi="Arial" w:cs="Arial"/>
          <w:color w:val="000000" w:themeColor="text1"/>
          <w:sz w:val="20"/>
          <w:szCs w:val="20"/>
        </w:rPr>
        <w:tab/>
      </w:r>
    </w:p>
    <w:p w:rsidR="00C522FA" w:rsidRPr="00615331" w:rsidRDefault="00C522FA" w:rsidP="008A0CF8">
      <w:pPr>
        <w:spacing w:before="60" w:line="360" w:lineRule="auto"/>
        <w:ind w:left="2829" w:hanging="2829"/>
        <w:rPr>
          <w:rFonts w:ascii="Arial" w:hAnsi="Arial" w:cs="Arial"/>
          <w:color w:val="000000" w:themeColor="text1"/>
          <w:sz w:val="20"/>
          <w:szCs w:val="20"/>
        </w:rPr>
      </w:pPr>
      <w:r w:rsidRPr="00615331">
        <w:rPr>
          <w:rFonts w:ascii="Arial" w:hAnsi="Arial" w:cs="Arial"/>
          <w:color w:val="000000" w:themeColor="text1"/>
          <w:sz w:val="20"/>
          <w:szCs w:val="20"/>
        </w:rPr>
        <w:t>Cena celkem bez DPH:</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w:t>
      </w:r>
    </w:p>
    <w:p w:rsidR="00C522FA" w:rsidRPr="00615331" w:rsidRDefault="00C522FA" w:rsidP="008A0CF8">
      <w:pPr>
        <w:spacing w:before="60" w:line="360" w:lineRule="auto"/>
        <w:ind w:left="2829" w:hanging="2829"/>
        <w:rPr>
          <w:rFonts w:ascii="Arial" w:hAnsi="Arial" w:cs="Arial"/>
          <w:color w:val="000000" w:themeColor="text1"/>
          <w:sz w:val="20"/>
          <w:szCs w:val="20"/>
        </w:rPr>
      </w:pPr>
      <w:r w:rsidRPr="00615331">
        <w:rPr>
          <w:rFonts w:ascii="Arial" w:hAnsi="Arial" w:cs="Arial"/>
          <w:color w:val="000000" w:themeColor="text1"/>
          <w:sz w:val="20"/>
          <w:szCs w:val="20"/>
        </w:rPr>
        <w:t>Cena celkem s DPH:</w:t>
      </w:r>
      <w:r w:rsidRPr="00615331">
        <w:rPr>
          <w:rFonts w:ascii="Arial" w:hAnsi="Arial" w:cs="Arial"/>
          <w:color w:val="000000" w:themeColor="text1"/>
          <w:sz w:val="20"/>
          <w:szCs w:val="20"/>
        </w:rPr>
        <w:tab/>
      </w:r>
      <w:r w:rsidRPr="00615331">
        <w:rPr>
          <w:rFonts w:ascii="Arial" w:hAnsi="Arial" w:cs="Arial"/>
          <w:color w:val="000000" w:themeColor="text1"/>
          <w:sz w:val="20"/>
          <w:szCs w:val="20"/>
        </w:rPr>
        <w:tab/>
      </w:r>
      <w:r w:rsidRPr="00615331">
        <w:rPr>
          <w:rFonts w:ascii="Arial" w:hAnsi="Arial" w:cs="Arial"/>
          <w:color w:val="000000" w:themeColor="text1"/>
          <w:sz w:val="20"/>
          <w:szCs w:val="20"/>
        </w:rPr>
        <w:tab/>
        <w:t>……………………………………………………</w:t>
      </w:r>
    </w:p>
    <w:p w:rsidR="00C522FA" w:rsidRPr="00615331" w:rsidRDefault="00C522FA" w:rsidP="006E2872">
      <w:pPr>
        <w:spacing w:before="60"/>
        <w:ind w:left="2829" w:hanging="2829"/>
        <w:rPr>
          <w:rFonts w:ascii="Arial" w:hAnsi="Arial" w:cs="Arial"/>
          <w:color w:val="000000" w:themeColor="text1"/>
          <w:sz w:val="20"/>
          <w:szCs w:val="20"/>
        </w:rPr>
      </w:pPr>
    </w:p>
    <w:p w:rsidR="00C522FA" w:rsidRPr="00615331" w:rsidRDefault="00C522FA" w:rsidP="006E2872">
      <w:pPr>
        <w:spacing w:before="60"/>
        <w:ind w:left="2829" w:hanging="2829"/>
        <w:rPr>
          <w:rFonts w:ascii="Arial" w:hAnsi="Arial" w:cs="Arial"/>
          <w:color w:val="000000" w:themeColor="text1"/>
          <w:sz w:val="20"/>
          <w:szCs w:val="20"/>
        </w:rPr>
      </w:pPr>
      <w:r w:rsidRPr="00615331">
        <w:rPr>
          <w:rFonts w:ascii="Arial" w:hAnsi="Arial" w:cs="Arial"/>
          <w:color w:val="000000" w:themeColor="text1"/>
          <w:sz w:val="20"/>
          <w:szCs w:val="20"/>
        </w:rPr>
        <w:tab/>
      </w:r>
    </w:p>
    <w:p w:rsidR="00C522FA" w:rsidRPr="00615331" w:rsidRDefault="00C522FA" w:rsidP="006E2872">
      <w:pPr>
        <w:ind w:left="2832" w:hanging="2832"/>
        <w:rPr>
          <w:rFonts w:ascii="Arial" w:hAnsi="Arial" w:cs="Arial"/>
          <w:color w:val="000000" w:themeColor="text1"/>
          <w:sz w:val="20"/>
          <w:szCs w:val="20"/>
        </w:rPr>
      </w:pPr>
    </w:p>
    <w:p w:rsidR="00C522FA" w:rsidRPr="00615331" w:rsidRDefault="00C522FA" w:rsidP="006E2872">
      <w:pPr>
        <w:ind w:left="2832" w:hanging="2832"/>
        <w:rPr>
          <w:rFonts w:ascii="Arial" w:hAnsi="Arial" w:cs="Arial"/>
          <w:color w:val="000000" w:themeColor="text1"/>
          <w:sz w:val="20"/>
          <w:szCs w:val="20"/>
        </w:rPr>
      </w:pPr>
    </w:p>
    <w:p w:rsidR="00C522FA" w:rsidRPr="00615331" w:rsidRDefault="00C522FA" w:rsidP="006E2872">
      <w:pPr>
        <w:ind w:left="2832" w:hanging="2832"/>
        <w:rPr>
          <w:rFonts w:ascii="Arial" w:hAnsi="Arial" w:cs="Arial"/>
          <w:color w:val="000000" w:themeColor="text1"/>
          <w:sz w:val="20"/>
          <w:szCs w:val="20"/>
        </w:rPr>
      </w:pPr>
    </w:p>
    <w:p w:rsidR="00C522FA" w:rsidRPr="00615331" w:rsidRDefault="00C522FA" w:rsidP="006E2872">
      <w:pPr>
        <w:ind w:left="3969"/>
        <w:jc w:val="center"/>
        <w:rPr>
          <w:rFonts w:ascii="Arial" w:hAnsi="Arial" w:cs="Arial"/>
          <w:color w:val="000000" w:themeColor="text1"/>
          <w:sz w:val="20"/>
          <w:szCs w:val="20"/>
        </w:rPr>
      </w:pPr>
      <w:r w:rsidRPr="00615331">
        <w:rPr>
          <w:rFonts w:ascii="Arial" w:hAnsi="Arial" w:cs="Arial"/>
          <w:color w:val="000000" w:themeColor="text1"/>
          <w:sz w:val="20"/>
          <w:szCs w:val="20"/>
        </w:rPr>
        <w:t>……….…………………………………………</w:t>
      </w:r>
    </w:p>
    <w:p w:rsidR="00C522FA" w:rsidRPr="00615331" w:rsidRDefault="00C522FA" w:rsidP="006E2872">
      <w:pPr>
        <w:ind w:left="3969"/>
        <w:jc w:val="center"/>
        <w:rPr>
          <w:rFonts w:ascii="Arial" w:hAnsi="Arial" w:cs="Arial"/>
          <w:i/>
          <w:color w:val="000000" w:themeColor="text1"/>
          <w:sz w:val="20"/>
          <w:szCs w:val="20"/>
        </w:rPr>
      </w:pPr>
      <w:r w:rsidRPr="00615331">
        <w:rPr>
          <w:rFonts w:ascii="Arial" w:hAnsi="Arial" w:cs="Arial"/>
          <w:color w:val="000000" w:themeColor="text1"/>
          <w:sz w:val="20"/>
          <w:szCs w:val="20"/>
        </w:rPr>
        <w:t xml:space="preserve">Obchodní firma – podpis oprávněné osoby     </w:t>
      </w:r>
      <w:r w:rsidRPr="00615331">
        <w:rPr>
          <w:rFonts w:ascii="Arial" w:hAnsi="Arial" w:cs="Arial"/>
          <w:color w:val="000000" w:themeColor="text1"/>
          <w:sz w:val="20"/>
          <w:szCs w:val="20"/>
        </w:rPr>
        <w:br/>
      </w:r>
      <w:r w:rsidRPr="00615331">
        <w:rPr>
          <w:rFonts w:ascii="Arial" w:hAnsi="Arial" w:cs="Arial"/>
          <w:i/>
          <w:color w:val="000000" w:themeColor="text1"/>
          <w:sz w:val="20"/>
          <w:szCs w:val="20"/>
        </w:rPr>
        <w:t>doplní uchazeč</w:t>
      </w:r>
    </w:p>
    <w:p w:rsidR="00F13C85" w:rsidRDefault="00F13C85">
      <w:pPr>
        <w:rPr>
          <w:rFonts w:ascii="Arial" w:hAnsi="Arial" w:cs="Arial"/>
          <w:color w:val="000000" w:themeColor="text1"/>
          <w:sz w:val="20"/>
          <w:szCs w:val="20"/>
        </w:rPr>
        <w:sectPr w:rsidR="00F13C85" w:rsidSect="008D1928">
          <w:headerReference w:type="first" r:id="rId18"/>
          <w:pgSz w:w="11906" w:h="16838"/>
          <w:pgMar w:top="1134" w:right="1134" w:bottom="1134" w:left="1134" w:header="709" w:footer="709" w:gutter="0"/>
          <w:cols w:space="708"/>
          <w:titlePg/>
          <w:docGrid w:linePitch="360"/>
        </w:sectPr>
      </w:pPr>
    </w:p>
    <w:p w:rsidR="00241DDB" w:rsidRDefault="00241DDB">
      <w:pPr>
        <w:rPr>
          <w:rFonts w:ascii="Arial" w:hAnsi="Arial" w:cs="Arial"/>
          <w:color w:val="000000" w:themeColor="text1"/>
          <w:sz w:val="20"/>
          <w:szCs w:val="20"/>
        </w:rPr>
      </w:pPr>
    </w:p>
    <w:p w:rsidR="00241DDB" w:rsidRDefault="00241DDB">
      <w:pPr>
        <w:rPr>
          <w:rFonts w:ascii="Arial" w:hAnsi="Arial" w:cs="Arial"/>
          <w:color w:val="000000" w:themeColor="text1"/>
          <w:sz w:val="20"/>
          <w:szCs w:val="20"/>
        </w:rPr>
      </w:pPr>
      <w:r>
        <w:rPr>
          <w:rFonts w:ascii="Arial" w:hAnsi="Arial" w:cs="Arial"/>
          <w:color w:val="000000" w:themeColor="text1"/>
          <w:sz w:val="20"/>
          <w:szCs w:val="20"/>
        </w:rPr>
        <w:t>Příloha č. 2</w:t>
      </w:r>
    </w:p>
    <w:p w:rsidR="00241DDB" w:rsidRDefault="00241DDB">
      <w:pPr>
        <w:rPr>
          <w:rFonts w:ascii="Arial" w:hAnsi="Arial" w:cs="Arial"/>
          <w:color w:val="000000" w:themeColor="text1"/>
          <w:sz w:val="20"/>
          <w:szCs w:val="20"/>
        </w:rPr>
      </w:pPr>
    </w:p>
    <w:p w:rsidR="00241DDB" w:rsidRPr="00842A31" w:rsidRDefault="00241DDB" w:rsidP="00241DDB">
      <w:pPr>
        <w:spacing w:after="120"/>
        <w:jc w:val="center"/>
        <w:rPr>
          <w:rFonts w:ascii="Arial" w:hAnsi="Arial" w:cs="Arial"/>
          <w:b/>
          <w:sz w:val="28"/>
          <w:szCs w:val="22"/>
          <w:u w:val="single"/>
        </w:rPr>
      </w:pPr>
      <w:r w:rsidRPr="00842A31">
        <w:rPr>
          <w:rFonts w:ascii="Arial" w:hAnsi="Arial" w:cs="Arial"/>
          <w:b/>
          <w:sz w:val="28"/>
          <w:szCs w:val="22"/>
          <w:u w:val="single"/>
        </w:rPr>
        <w:t>KUPNÍ SMLOUVA</w:t>
      </w:r>
    </w:p>
    <w:p w:rsidR="00241DDB" w:rsidRPr="00842A31" w:rsidRDefault="00241DDB" w:rsidP="00241DDB">
      <w:pPr>
        <w:spacing w:after="120"/>
        <w:jc w:val="center"/>
        <w:rPr>
          <w:rFonts w:ascii="Arial" w:hAnsi="Arial" w:cs="Arial"/>
          <w:b/>
          <w:sz w:val="22"/>
          <w:szCs w:val="22"/>
        </w:rPr>
      </w:pPr>
      <w:r w:rsidRPr="00842A31">
        <w:rPr>
          <w:rFonts w:ascii="Arial" w:hAnsi="Arial" w:cs="Arial"/>
          <w:b/>
          <w:sz w:val="22"/>
          <w:szCs w:val="22"/>
        </w:rPr>
        <w:t>uzavřená v souladu s § 409 a násl. zákona č. 513/1991 Sb., obchodní zákoník, ve znění jeho pozdějších změn (dále jen „</w:t>
      </w:r>
      <w:proofErr w:type="spellStart"/>
      <w:r w:rsidRPr="00842A31">
        <w:rPr>
          <w:rFonts w:ascii="Arial" w:hAnsi="Arial" w:cs="Arial"/>
          <w:b/>
          <w:sz w:val="22"/>
          <w:szCs w:val="22"/>
        </w:rPr>
        <w:t>ObZ</w:t>
      </w:r>
      <w:proofErr w:type="spellEnd"/>
      <w:r w:rsidRPr="00842A31">
        <w:rPr>
          <w:rFonts w:ascii="Arial" w:hAnsi="Arial" w:cs="Arial"/>
          <w:b/>
          <w:sz w:val="22"/>
          <w:szCs w:val="22"/>
        </w:rPr>
        <w:t>“)</w:t>
      </w:r>
    </w:p>
    <w:p w:rsidR="00884000" w:rsidRDefault="00884000" w:rsidP="00241DDB">
      <w:pPr>
        <w:spacing w:after="120"/>
        <w:rPr>
          <w:rFonts w:ascii="Arial" w:hAnsi="Arial" w:cs="Arial"/>
          <w:sz w:val="22"/>
          <w:szCs w:val="22"/>
        </w:rPr>
      </w:pPr>
    </w:p>
    <w:p w:rsidR="00884000" w:rsidRDefault="00884000" w:rsidP="00241DDB">
      <w:pPr>
        <w:spacing w:after="120"/>
        <w:rPr>
          <w:rFonts w:ascii="Arial" w:hAnsi="Arial" w:cs="Arial"/>
          <w:sz w:val="22"/>
          <w:szCs w:val="22"/>
        </w:rPr>
      </w:pPr>
    </w:p>
    <w:p w:rsidR="00241DDB" w:rsidRPr="00842A31" w:rsidRDefault="00241DDB" w:rsidP="00241DDB">
      <w:pPr>
        <w:spacing w:after="120"/>
        <w:rPr>
          <w:rFonts w:ascii="Arial" w:hAnsi="Arial" w:cs="Arial"/>
          <w:sz w:val="22"/>
          <w:szCs w:val="22"/>
        </w:rPr>
      </w:pPr>
      <w:r w:rsidRPr="00842A31">
        <w:rPr>
          <w:rFonts w:ascii="Arial" w:hAnsi="Arial" w:cs="Arial"/>
          <w:sz w:val="22"/>
          <w:szCs w:val="22"/>
        </w:rPr>
        <w:t>mezi stranami:</w:t>
      </w:r>
    </w:p>
    <w:p w:rsidR="00241DDB" w:rsidRPr="00842A31" w:rsidRDefault="00241DDB" w:rsidP="00241DDB">
      <w:pPr>
        <w:spacing w:after="120"/>
        <w:jc w:val="both"/>
        <w:rPr>
          <w:rFonts w:ascii="Arial" w:hAnsi="Arial" w:cs="Arial"/>
          <w:sz w:val="22"/>
          <w:szCs w:val="22"/>
        </w:rPr>
      </w:pPr>
      <w:r w:rsidRPr="00842A31">
        <w:rPr>
          <w:rFonts w:ascii="Arial" w:hAnsi="Arial" w:cs="Arial"/>
          <w:b/>
          <w:sz w:val="22"/>
          <w:szCs w:val="22"/>
        </w:rPr>
        <w:t>Česká republika  - Státní ústav pro kontrolu léčiv</w:t>
      </w:r>
      <w:r w:rsidRPr="00842A31">
        <w:rPr>
          <w:rFonts w:ascii="Arial" w:hAnsi="Arial" w:cs="Arial"/>
          <w:sz w:val="22"/>
          <w:szCs w:val="22"/>
        </w:rPr>
        <w:t>, organizační složka státu</w:t>
      </w:r>
    </w:p>
    <w:p w:rsidR="00241DDB" w:rsidRPr="00842A31" w:rsidRDefault="00241DDB" w:rsidP="00241DDB">
      <w:pPr>
        <w:spacing w:after="120"/>
        <w:jc w:val="both"/>
        <w:rPr>
          <w:rFonts w:ascii="Arial" w:hAnsi="Arial" w:cs="Arial"/>
          <w:sz w:val="22"/>
          <w:szCs w:val="22"/>
        </w:rPr>
      </w:pPr>
      <w:r w:rsidRPr="00842A31">
        <w:rPr>
          <w:rFonts w:ascii="Arial" w:hAnsi="Arial" w:cs="Arial"/>
          <w:sz w:val="22"/>
          <w:szCs w:val="22"/>
        </w:rPr>
        <w:t xml:space="preserve">IČ: </w:t>
      </w:r>
      <w:r w:rsidRPr="00842A31">
        <w:rPr>
          <w:rFonts w:ascii="Arial" w:hAnsi="Arial" w:cs="Arial"/>
          <w:sz w:val="22"/>
          <w:szCs w:val="22"/>
        </w:rPr>
        <w:tab/>
      </w:r>
      <w:r w:rsidRPr="00842A31">
        <w:rPr>
          <w:rFonts w:ascii="Arial" w:hAnsi="Arial" w:cs="Arial"/>
          <w:sz w:val="22"/>
          <w:szCs w:val="22"/>
        </w:rPr>
        <w:tab/>
        <w:t>00023817</w:t>
      </w:r>
    </w:p>
    <w:p w:rsidR="00241DDB" w:rsidRPr="00842A31" w:rsidRDefault="00241DDB" w:rsidP="00241DDB">
      <w:pPr>
        <w:spacing w:after="120"/>
        <w:jc w:val="both"/>
        <w:rPr>
          <w:rFonts w:ascii="Arial" w:hAnsi="Arial" w:cs="Arial"/>
          <w:sz w:val="22"/>
          <w:szCs w:val="22"/>
        </w:rPr>
      </w:pPr>
      <w:r w:rsidRPr="00842A31">
        <w:rPr>
          <w:rFonts w:ascii="Arial" w:hAnsi="Arial" w:cs="Arial"/>
          <w:sz w:val="22"/>
          <w:szCs w:val="22"/>
        </w:rPr>
        <w:t xml:space="preserve">se sídlem. </w:t>
      </w:r>
      <w:r w:rsidRPr="00842A31">
        <w:rPr>
          <w:rFonts w:ascii="Arial" w:hAnsi="Arial" w:cs="Arial"/>
          <w:sz w:val="22"/>
          <w:szCs w:val="22"/>
        </w:rPr>
        <w:tab/>
        <w:t>Šrobárova 48, PSČ: 100 41, Praha 10</w:t>
      </w:r>
    </w:p>
    <w:p w:rsidR="00241DDB" w:rsidRPr="00842A31" w:rsidRDefault="00241DDB" w:rsidP="00241DDB">
      <w:pPr>
        <w:spacing w:after="120"/>
        <w:jc w:val="both"/>
        <w:rPr>
          <w:rFonts w:ascii="Arial" w:hAnsi="Arial" w:cs="Arial"/>
          <w:sz w:val="22"/>
          <w:szCs w:val="22"/>
        </w:rPr>
      </w:pPr>
      <w:r w:rsidRPr="00842A31">
        <w:rPr>
          <w:rFonts w:ascii="Arial" w:hAnsi="Arial" w:cs="Arial"/>
          <w:sz w:val="22"/>
          <w:szCs w:val="22"/>
        </w:rPr>
        <w:t xml:space="preserve">Zastoupena: </w:t>
      </w:r>
      <w:r w:rsidRPr="00842A31">
        <w:rPr>
          <w:rFonts w:ascii="Arial" w:hAnsi="Arial" w:cs="Arial"/>
          <w:sz w:val="22"/>
          <w:szCs w:val="22"/>
        </w:rPr>
        <w:tab/>
      </w:r>
      <w:r w:rsidRPr="00842A31">
        <w:rPr>
          <w:rFonts w:ascii="Arial" w:hAnsi="Arial" w:cs="Arial"/>
          <w:sz w:val="22"/>
          <w:szCs w:val="22"/>
          <w:highlight w:val="yellow"/>
        </w:rPr>
        <w:t>[                                                         ]</w:t>
      </w:r>
    </w:p>
    <w:p w:rsidR="00241DDB" w:rsidRPr="00842A31" w:rsidRDefault="00241DDB" w:rsidP="00241DDB">
      <w:pPr>
        <w:spacing w:after="120"/>
        <w:jc w:val="both"/>
        <w:rPr>
          <w:rFonts w:ascii="Arial" w:hAnsi="Arial" w:cs="Arial"/>
          <w:sz w:val="22"/>
          <w:szCs w:val="22"/>
        </w:rPr>
      </w:pPr>
      <w:r w:rsidRPr="00842A31">
        <w:rPr>
          <w:rFonts w:ascii="Arial" w:hAnsi="Arial" w:cs="Arial"/>
          <w:sz w:val="22"/>
          <w:szCs w:val="22"/>
        </w:rPr>
        <w:t xml:space="preserve">bankovní </w:t>
      </w:r>
      <w:proofErr w:type="spellStart"/>
      <w:proofErr w:type="gramStart"/>
      <w:r w:rsidRPr="00842A31">
        <w:rPr>
          <w:rFonts w:ascii="Arial" w:hAnsi="Arial" w:cs="Arial"/>
          <w:sz w:val="22"/>
          <w:szCs w:val="22"/>
        </w:rPr>
        <w:t>č.ú</w:t>
      </w:r>
      <w:proofErr w:type="spellEnd"/>
      <w:r w:rsidRPr="00842A31">
        <w:rPr>
          <w:rFonts w:ascii="Arial" w:hAnsi="Arial" w:cs="Arial"/>
          <w:sz w:val="22"/>
          <w:szCs w:val="22"/>
        </w:rPr>
        <w:t>.:</w:t>
      </w:r>
      <w:r w:rsidRPr="00842A31">
        <w:rPr>
          <w:rFonts w:ascii="Arial" w:hAnsi="Arial" w:cs="Arial"/>
          <w:sz w:val="22"/>
          <w:szCs w:val="22"/>
        </w:rPr>
        <w:tab/>
      </w:r>
      <w:r w:rsidRPr="00842A31">
        <w:rPr>
          <w:rFonts w:ascii="Arial" w:hAnsi="Arial" w:cs="Arial"/>
          <w:sz w:val="22"/>
          <w:szCs w:val="22"/>
          <w:highlight w:val="yellow"/>
        </w:rPr>
        <w:t>[                          ]</w:t>
      </w:r>
      <w:proofErr w:type="gramEnd"/>
    </w:p>
    <w:p w:rsidR="00241DDB" w:rsidRPr="00842A31" w:rsidRDefault="00241DDB" w:rsidP="00241DDB">
      <w:pPr>
        <w:spacing w:after="120"/>
        <w:jc w:val="both"/>
        <w:rPr>
          <w:rFonts w:ascii="Arial" w:hAnsi="Arial" w:cs="Arial"/>
          <w:sz w:val="22"/>
          <w:szCs w:val="22"/>
        </w:rPr>
      </w:pPr>
      <w:r w:rsidRPr="00842A31">
        <w:rPr>
          <w:rFonts w:ascii="Arial" w:hAnsi="Arial" w:cs="Arial"/>
          <w:sz w:val="22"/>
          <w:szCs w:val="22"/>
        </w:rPr>
        <w:t>(dále jen "</w:t>
      </w:r>
      <w:r w:rsidRPr="00842A31">
        <w:rPr>
          <w:rFonts w:ascii="Arial" w:hAnsi="Arial" w:cs="Arial"/>
          <w:b/>
          <w:sz w:val="22"/>
          <w:szCs w:val="22"/>
        </w:rPr>
        <w:t>Kupující</w:t>
      </w:r>
      <w:r w:rsidRPr="00842A31">
        <w:rPr>
          <w:rFonts w:ascii="Arial" w:hAnsi="Arial" w:cs="Arial"/>
          <w:sz w:val="22"/>
          <w:szCs w:val="22"/>
        </w:rPr>
        <w:t xml:space="preserve">") </w:t>
      </w:r>
    </w:p>
    <w:p w:rsidR="00241DDB" w:rsidRPr="00842A31" w:rsidRDefault="00241DDB" w:rsidP="00241DDB">
      <w:pPr>
        <w:spacing w:after="120"/>
        <w:jc w:val="both"/>
        <w:rPr>
          <w:rFonts w:ascii="Arial" w:hAnsi="Arial" w:cs="Arial"/>
          <w:sz w:val="22"/>
          <w:szCs w:val="22"/>
        </w:rPr>
      </w:pPr>
    </w:p>
    <w:p w:rsidR="00241DDB" w:rsidRPr="00842A31" w:rsidRDefault="00241DDB" w:rsidP="00241DDB">
      <w:pPr>
        <w:spacing w:after="120"/>
        <w:jc w:val="both"/>
        <w:rPr>
          <w:rFonts w:ascii="Arial" w:hAnsi="Arial" w:cs="Arial"/>
          <w:sz w:val="22"/>
          <w:szCs w:val="22"/>
        </w:rPr>
      </w:pPr>
      <w:r w:rsidRPr="00842A31">
        <w:rPr>
          <w:rFonts w:ascii="Arial" w:hAnsi="Arial" w:cs="Arial"/>
          <w:sz w:val="22"/>
          <w:szCs w:val="22"/>
        </w:rPr>
        <w:t>a</w:t>
      </w:r>
    </w:p>
    <w:p w:rsidR="00241DDB" w:rsidRPr="00842A31" w:rsidRDefault="00241DDB" w:rsidP="00241DDB">
      <w:pPr>
        <w:spacing w:after="120"/>
        <w:jc w:val="both"/>
        <w:rPr>
          <w:rFonts w:ascii="Arial" w:hAnsi="Arial" w:cs="Arial"/>
          <w:b/>
          <w:sz w:val="22"/>
          <w:szCs w:val="22"/>
        </w:rPr>
      </w:pPr>
      <w:r w:rsidRPr="00842A31">
        <w:rPr>
          <w:rFonts w:ascii="Arial" w:hAnsi="Arial" w:cs="Arial"/>
          <w:b/>
          <w:sz w:val="22"/>
          <w:szCs w:val="22"/>
          <w:highlight w:val="yellow"/>
        </w:rPr>
        <w:t>[                                                         ]</w:t>
      </w:r>
    </w:p>
    <w:p w:rsidR="00241DDB" w:rsidRPr="00842A31" w:rsidRDefault="00241DDB" w:rsidP="00241DDB">
      <w:pPr>
        <w:spacing w:after="120"/>
        <w:jc w:val="both"/>
        <w:rPr>
          <w:rFonts w:ascii="Arial" w:hAnsi="Arial" w:cs="Arial"/>
          <w:sz w:val="22"/>
          <w:szCs w:val="22"/>
        </w:rPr>
      </w:pPr>
      <w:r w:rsidRPr="00842A31">
        <w:rPr>
          <w:rFonts w:ascii="Arial" w:hAnsi="Arial" w:cs="Arial"/>
          <w:sz w:val="22"/>
          <w:szCs w:val="22"/>
        </w:rPr>
        <w:t xml:space="preserve">IČ: </w:t>
      </w:r>
      <w:r w:rsidRPr="00842A31">
        <w:rPr>
          <w:rFonts w:ascii="Arial" w:hAnsi="Arial" w:cs="Arial"/>
          <w:sz w:val="22"/>
          <w:szCs w:val="22"/>
        </w:rPr>
        <w:tab/>
      </w:r>
      <w:r w:rsidRPr="00842A31">
        <w:rPr>
          <w:rFonts w:ascii="Arial" w:hAnsi="Arial" w:cs="Arial"/>
          <w:sz w:val="22"/>
          <w:szCs w:val="22"/>
        </w:rPr>
        <w:tab/>
      </w:r>
      <w:r w:rsidRPr="00842A31">
        <w:rPr>
          <w:rFonts w:ascii="Arial" w:hAnsi="Arial" w:cs="Arial"/>
          <w:sz w:val="22"/>
          <w:szCs w:val="22"/>
          <w:highlight w:val="yellow"/>
        </w:rPr>
        <w:t>[                          ]</w:t>
      </w:r>
    </w:p>
    <w:p w:rsidR="00241DDB" w:rsidRPr="00842A31" w:rsidRDefault="00241DDB" w:rsidP="00241DDB">
      <w:pPr>
        <w:spacing w:after="120"/>
        <w:jc w:val="both"/>
        <w:rPr>
          <w:rFonts w:ascii="Arial" w:hAnsi="Arial" w:cs="Arial"/>
          <w:sz w:val="22"/>
          <w:szCs w:val="22"/>
        </w:rPr>
      </w:pPr>
      <w:r w:rsidRPr="00842A31">
        <w:rPr>
          <w:rFonts w:ascii="Arial" w:hAnsi="Arial" w:cs="Arial"/>
          <w:sz w:val="22"/>
          <w:szCs w:val="22"/>
        </w:rPr>
        <w:t xml:space="preserve">DIČ: </w:t>
      </w:r>
      <w:r w:rsidRPr="00842A31">
        <w:rPr>
          <w:rFonts w:ascii="Arial" w:hAnsi="Arial" w:cs="Arial"/>
          <w:sz w:val="22"/>
          <w:szCs w:val="22"/>
        </w:rPr>
        <w:tab/>
      </w:r>
      <w:r w:rsidRPr="00842A31">
        <w:rPr>
          <w:rFonts w:ascii="Arial" w:hAnsi="Arial" w:cs="Arial"/>
          <w:sz w:val="22"/>
          <w:szCs w:val="22"/>
        </w:rPr>
        <w:tab/>
      </w:r>
      <w:r w:rsidRPr="00842A31">
        <w:rPr>
          <w:rFonts w:ascii="Arial" w:hAnsi="Arial" w:cs="Arial"/>
          <w:sz w:val="22"/>
          <w:szCs w:val="22"/>
          <w:highlight w:val="yellow"/>
        </w:rPr>
        <w:t>[                          ]</w:t>
      </w:r>
    </w:p>
    <w:p w:rsidR="00241DDB" w:rsidRPr="00842A31" w:rsidRDefault="00241DDB" w:rsidP="00241DDB">
      <w:pPr>
        <w:spacing w:after="120"/>
        <w:jc w:val="both"/>
        <w:rPr>
          <w:rFonts w:ascii="Arial" w:hAnsi="Arial" w:cs="Arial"/>
          <w:sz w:val="22"/>
          <w:szCs w:val="22"/>
        </w:rPr>
      </w:pPr>
      <w:r w:rsidRPr="00842A31">
        <w:rPr>
          <w:rFonts w:ascii="Arial" w:hAnsi="Arial" w:cs="Arial"/>
          <w:sz w:val="22"/>
          <w:szCs w:val="22"/>
        </w:rPr>
        <w:t>se sídlem:</w:t>
      </w:r>
      <w:r w:rsidRPr="00842A31">
        <w:rPr>
          <w:rFonts w:ascii="Arial" w:hAnsi="Arial" w:cs="Arial"/>
          <w:sz w:val="22"/>
          <w:szCs w:val="22"/>
        </w:rPr>
        <w:tab/>
      </w:r>
      <w:r w:rsidRPr="00842A31">
        <w:rPr>
          <w:rFonts w:ascii="Arial" w:hAnsi="Arial" w:cs="Arial"/>
          <w:sz w:val="22"/>
          <w:szCs w:val="22"/>
          <w:highlight w:val="yellow"/>
        </w:rPr>
        <w:t>[                          ]</w:t>
      </w:r>
    </w:p>
    <w:p w:rsidR="00241DDB" w:rsidRPr="00842A31" w:rsidRDefault="00241DDB" w:rsidP="00241DDB">
      <w:pPr>
        <w:spacing w:after="120"/>
        <w:jc w:val="both"/>
        <w:rPr>
          <w:rFonts w:ascii="Arial" w:hAnsi="Arial" w:cs="Arial"/>
          <w:sz w:val="22"/>
          <w:szCs w:val="22"/>
        </w:rPr>
      </w:pPr>
      <w:r w:rsidRPr="00842A31">
        <w:rPr>
          <w:rFonts w:ascii="Arial" w:hAnsi="Arial" w:cs="Arial"/>
          <w:sz w:val="22"/>
          <w:szCs w:val="22"/>
        </w:rPr>
        <w:t xml:space="preserve">zastoupený/jednající: </w:t>
      </w:r>
    </w:p>
    <w:p w:rsidR="00241DDB" w:rsidRPr="00842A31" w:rsidRDefault="00241DDB" w:rsidP="00241DDB">
      <w:pPr>
        <w:spacing w:after="120"/>
        <w:ind w:left="708" w:firstLine="708"/>
        <w:jc w:val="both"/>
        <w:rPr>
          <w:rFonts w:ascii="Arial" w:hAnsi="Arial" w:cs="Arial"/>
          <w:sz w:val="22"/>
          <w:szCs w:val="22"/>
        </w:rPr>
      </w:pPr>
      <w:r w:rsidRPr="00842A31">
        <w:rPr>
          <w:rFonts w:ascii="Arial" w:hAnsi="Arial" w:cs="Arial"/>
          <w:sz w:val="22"/>
          <w:szCs w:val="22"/>
          <w:highlight w:val="yellow"/>
        </w:rPr>
        <w:t>[                          ]</w:t>
      </w:r>
    </w:p>
    <w:p w:rsidR="00241DDB" w:rsidRPr="00842A31" w:rsidRDefault="00241DDB" w:rsidP="00241DDB">
      <w:pPr>
        <w:spacing w:after="120"/>
        <w:jc w:val="both"/>
        <w:rPr>
          <w:rFonts w:ascii="Arial" w:hAnsi="Arial" w:cs="Arial"/>
          <w:sz w:val="22"/>
          <w:szCs w:val="22"/>
        </w:rPr>
      </w:pPr>
      <w:r w:rsidRPr="00842A31">
        <w:rPr>
          <w:rFonts w:ascii="Arial" w:hAnsi="Arial" w:cs="Arial"/>
          <w:sz w:val="22"/>
          <w:szCs w:val="22"/>
        </w:rPr>
        <w:t xml:space="preserve">bankovní </w:t>
      </w:r>
      <w:proofErr w:type="spellStart"/>
      <w:proofErr w:type="gramStart"/>
      <w:r w:rsidRPr="00842A31">
        <w:rPr>
          <w:rFonts w:ascii="Arial" w:hAnsi="Arial" w:cs="Arial"/>
          <w:sz w:val="22"/>
          <w:szCs w:val="22"/>
        </w:rPr>
        <w:t>č.ú</w:t>
      </w:r>
      <w:proofErr w:type="spellEnd"/>
      <w:r w:rsidRPr="00842A31">
        <w:rPr>
          <w:rFonts w:ascii="Arial" w:hAnsi="Arial" w:cs="Arial"/>
          <w:sz w:val="22"/>
          <w:szCs w:val="22"/>
        </w:rPr>
        <w:t>.:</w:t>
      </w:r>
      <w:r w:rsidRPr="00842A31">
        <w:rPr>
          <w:rFonts w:ascii="Arial" w:hAnsi="Arial" w:cs="Arial"/>
          <w:sz w:val="22"/>
          <w:szCs w:val="22"/>
        </w:rPr>
        <w:tab/>
      </w:r>
      <w:r w:rsidRPr="00842A31">
        <w:rPr>
          <w:rFonts w:ascii="Arial" w:hAnsi="Arial" w:cs="Arial"/>
          <w:sz w:val="22"/>
          <w:szCs w:val="22"/>
          <w:highlight w:val="yellow"/>
        </w:rPr>
        <w:t>[                          ]</w:t>
      </w:r>
      <w:proofErr w:type="gramEnd"/>
    </w:p>
    <w:p w:rsidR="00241DDB" w:rsidRPr="00842A31" w:rsidRDefault="00241DDB" w:rsidP="00241DDB">
      <w:pPr>
        <w:spacing w:after="120"/>
        <w:jc w:val="both"/>
        <w:rPr>
          <w:rFonts w:ascii="Arial" w:hAnsi="Arial" w:cs="Arial"/>
          <w:sz w:val="22"/>
          <w:szCs w:val="22"/>
        </w:rPr>
      </w:pPr>
      <w:r w:rsidRPr="00842A31">
        <w:rPr>
          <w:rFonts w:ascii="Arial" w:hAnsi="Arial" w:cs="Arial"/>
          <w:sz w:val="22"/>
          <w:szCs w:val="22"/>
        </w:rPr>
        <w:t>(dále jen „</w:t>
      </w:r>
      <w:r w:rsidRPr="00842A31">
        <w:rPr>
          <w:rFonts w:ascii="Arial" w:hAnsi="Arial" w:cs="Arial"/>
          <w:b/>
          <w:sz w:val="22"/>
          <w:szCs w:val="22"/>
        </w:rPr>
        <w:t>Prodávající</w:t>
      </w:r>
      <w:r w:rsidRPr="00842A31">
        <w:rPr>
          <w:rFonts w:ascii="Arial" w:hAnsi="Arial" w:cs="Arial"/>
          <w:sz w:val="22"/>
          <w:szCs w:val="22"/>
        </w:rPr>
        <w:t>“)</w:t>
      </w:r>
    </w:p>
    <w:p w:rsidR="00241DDB" w:rsidRPr="00842A31" w:rsidRDefault="00241DDB" w:rsidP="00241DDB">
      <w:pPr>
        <w:spacing w:after="120"/>
        <w:jc w:val="both"/>
        <w:rPr>
          <w:rFonts w:ascii="Arial" w:hAnsi="Arial" w:cs="Arial"/>
          <w:sz w:val="22"/>
          <w:szCs w:val="22"/>
        </w:rPr>
      </w:pPr>
    </w:p>
    <w:p w:rsidR="00241DDB" w:rsidRDefault="00241DDB" w:rsidP="00241DDB">
      <w:pPr>
        <w:rPr>
          <w:rFonts w:ascii="Arial" w:hAnsi="Arial" w:cs="Arial"/>
          <w:sz w:val="22"/>
          <w:szCs w:val="22"/>
        </w:rPr>
      </w:pPr>
      <w:r w:rsidRPr="00842A31">
        <w:rPr>
          <w:rFonts w:ascii="Arial" w:hAnsi="Arial" w:cs="Arial"/>
          <w:sz w:val="22"/>
          <w:szCs w:val="22"/>
        </w:rPr>
        <w:t>(Kupující a Prodávající dále společně také jen jako</w:t>
      </w:r>
      <w:r w:rsidRPr="00842A31">
        <w:rPr>
          <w:rFonts w:ascii="Arial" w:hAnsi="Arial" w:cs="Arial"/>
          <w:b/>
          <w:sz w:val="22"/>
          <w:szCs w:val="22"/>
        </w:rPr>
        <w:t xml:space="preserve"> </w:t>
      </w:r>
      <w:r w:rsidRPr="00842A31">
        <w:rPr>
          <w:rFonts w:ascii="Arial" w:hAnsi="Arial" w:cs="Arial"/>
          <w:sz w:val="22"/>
          <w:szCs w:val="22"/>
        </w:rPr>
        <w:t>„smluvní strany“ nebo „strany smlouvy“)</w:t>
      </w:r>
    </w:p>
    <w:p w:rsidR="00241DDB" w:rsidRDefault="00241DDB" w:rsidP="00241DDB">
      <w:pPr>
        <w:rPr>
          <w:rFonts w:ascii="Arial" w:hAnsi="Arial" w:cs="Arial"/>
          <w:sz w:val="22"/>
          <w:szCs w:val="22"/>
        </w:rPr>
      </w:pPr>
    </w:p>
    <w:p w:rsidR="00241DDB" w:rsidRPr="00A81352" w:rsidRDefault="00241DDB" w:rsidP="00241DDB">
      <w:pPr>
        <w:jc w:val="both"/>
        <w:rPr>
          <w:rFonts w:ascii="Arial" w:hAnsi="Arial" w:cs="Arial"/>
          <w:sz w:val="22"/>
          <w:szCs w:val="22"/>
        </w:rPr>
      </w:pPr>
      <w:r w:rsidRPr="00A81352">
        <w:rPr>
          <w:rFonts w:ascii="Arial" w:hAnsi="Arial" w:cs="Arial"/>
          <w:sz w:val="22"/>
          <w:szCs w:val="22"/>
        </w:rPr>
        <w:t xml:space="preserve">Níže uvedeného dne, měsíce a roku uzavřely smluvní strany tuto </w:t>
      </w:r>
      <w:r>
        <w:rPr>
          <w:rFonts w:ascii="Arial" w:hAnsi="Arial" w:cs="Arial"/>
          <w:sz w:val="22"/>
          <w:szCs w:val="22"/>
        </w:rPr>
        <w:t xml:space="preserve">kupní </w:t>
      </w:r>
      <w:r w:rsidRPr="00A81352">
        <w:rPr>
          <w:rFonts w:ascii="Arial" w:hAnsi="Arial" w:cs="Arial"/>
          <w:sz w:val="22"/>
          <w:szCs w:val="22"/>
        </w:rPr>
        <w:t>smlouvu (dále také jen jako „</w:t>
      </w:r>
      <w:r w:rsidRPr="00A81352">
        <w:rPr>
          <w:rFonts w:ascii="Arial" w:hAnsi="Arial" w:cs="Arial"/>
          <w:b/>
          <w:sz w:val="22"/>
          <w:szCs w:val="22"/>
        </w:rPr>
        <w:t>Smlouva</w:t>
      </w:r>
      <w:r w:rsidRPr="00A81352">
        <w:rPr>
          <w:rFonts w:ascii="Arial" w:hAnsi="Arial" w:cs="Arial"/>
          <w:sz w:val="22"/>
          <w:szCs w:val="22"/>
        </w:rPr>
        <w:t>“):</w:t>
      </w:r>
    </w:p>
    <w:p w:rsidR="00241DDB" w:rsidRPr="00842A31" w:rsidRDefault="00241DDB" w:rsidP="00241DDB">
      <w:pPr>
        <w:rPr>
          <w:rFonts w:ascii="Arial" w:hAnsi="Arial" w:cs="Arial"/>
          <w:sz w:val="22"/>
          <w:szCs w:val="22"/>
        </w:rPr>
      </w:pPr>
    </w:p>
    <w:p w:rsidR="00241DDB" w:rsidRPr="00842A31" w:rsidRDefault="00241DDB" w:rsidP="00241DDB">
      <w:pPr>
        <w:rPr>
          <w:rFonts w:ascii="Arial" w:hAnsi="Arial" w:cs="Arial"/>
          <w:sz w:val="22"/>
          <w:szCs w:val="22"/>
        </w:rPr>
      </w:pPr>
    </w:p>
    <w:p w:rsidR="00241DDB" w:rsidRPr="00842A31" w:rsidRDefault="00241DDB" w:rsidP="00241DDB">
      <w:pPr>
        <w:jc w:val="center"/>
        <w:rPr>
          <w:rFonts w:ascii="Arial" w:hAnsi="Arial" w:cs="Arial"/>
          <w:b/>
          <w:sz w:val="22"/>
          <w:u w:val="single"/>
        </w:rPr>
      </w:pPr>
      <w:r w:rsidRPr="00842A31">
        <w:rPr>
          <w:rFonts w:ascii="Arial" w:hAnsi="Arial" w:cs="Arial"/>
          <w:b/>
          <w:sz w:val="22"/>
          <w:u w:val="single"/>
        </w:rPr>
        <w:t>Preambule</w:t>
      </w:r>
    </w:p>
    <w:p w:rsidR="00241DDB" w:rsidRPr="00842A31" w:rsidRDefault="00241DDB" w:rsidP="00241DDB">
      <w:pPr>
        <w:rPr>
          <w:rFonts w:ascii="Arial" w:hAnsi="Arial" w:cs="Arial"/>
          <w:sz w:val="22"/>
        </w:rPr>
      </w:pPr>
    </w:p>
    <w:p w:rsidR="00241DDB" w:rsidRDefault="00241DDB" w:rsidP="00884000">
      <w:pPr>
        <w:rPr>
          <w:rFonts w:ascii="Arial" w:hAnsi="Arial" w:cs="Arial"/>
          <w:b/>
          <w:bCs/>
          <w:sz w:val="22"/>
          <w:szCs w:val="22"/>
        </w:rPr>
      </w:pPr>
      <w:r w:rsidRPr="00842A31">
        <w:rPr>
          <w:rFonts w:ascii="Arial" w:hAnsi="Arial" w:cs="Arial"/>
          <w:sz w:val="22"/>
        </w:rPr>
        <w:t xml:space="preserve">Tato Smlouva je uzavírána mezi </w:t>
      </w:r>
      <w:r>
        <w:rPr>
          <w:rFonts w:ascii="Arial" w:hAnsi="Arial" w:cs="Arial"/>
          <w:sz w:val="22"/>
        </w:rPr>
        <w:t xml:space="preserve">Kupujícím </w:t>
      </w:r>
      <w:r w:rsidRPr="00842A31">
        <w:rPr>
          <w:rFonts w:ascii="Arial" w:hAnsi="Arial" w:cs="Arial"/>
          <w:sz w:val="22"/>
        </w:rPr>
        <w:t xml:space="preserve">a </w:t>
      </w:r>
      <w:r>
        <w:rPr>
          <w:rFonts w:ascii="Arial" w:hAnsi="Arial" w:cs="Arial"/>
          <w:sz w:val="22"/>
        </w:rPr>
        <w:t xml:space="preserve">Prodávajícím </w:t>
      </w:r>
      <w:r w:rsidRPr="00842A31">
        <w:rPr>
          <w:rFonts w:ascii="Arial" w:hAnsi="Arial" w:cs="Arial"/>
          <w:sz w:val="22"/>
        </w:rPr>
        <w:t>v souvislosti se zadávac</w:t>
      </w:r>
      <w:r>
        <w:rPr>
          <w:rFonts w:ascii="Arial" w:hAnsi="Arial" w:cs="Arial"/>
          <w:sz w:val="22"/>
        </w:rPr>
        <w:t xml:space="preserve">ím řízením na zadání </w:t>
      </w:r>
      <w:r w:rsidRPr="008D5DCE">
        <w:rPr>
          <w:rFonts w:ascii="Arial" w:hAnsi="Arial" w:cs="Arial"/>
          <w:sz w:val="22"/>
        </w:rPr>
        <w:t>zakázky malého rozsahu</w:t>
      </w:r>
      <w:r w:rsidRPr="00842A31">
        <w:rPr>
          <w:rFonts w:ascii="Arial" w:hAnsi="Arial" w:cs="Arial"/>
          <w:sz w:val="22"/>
        </w:rPr>
        <w:t>, jejímž předmětem je</w:t>
      </w:r>
      <w:r>
        <w:rPr>
          <w:rFonts w:ascii="Arial" w:hAnsi="Arial" w:cs="Arial"/>
          <w:sz w:val="22"/>
        </w:rPr>
        <w:t xml:space="preserve"> </w:t>
      </w:r>
      <w:r w:rsidRPr="008D5DCE">
        <w:rPr>
          <w:rFonts w:ascii="Arial" w:hAnsi="Arial" w:cs="Arial"/>
          <w:b/>
          <w:bCs/>
          <w:sz w:val="22"/>
          <w:szCs w:val="22"/>
        </w:rPr>
        <w:t xml:space="preserve">„Dodávka dodatečných licencí </w:t>
      </w:r>
      <w:proofErr w:type="spellStart"/>
      <w:r w:rsidRPr="008D5DCE">
        <w:rPr>
          <w:rFonts w:ascii="Arial" w:hAnsi="Arial" w:cs="Arial"/>
          <w:b/>
          <w:bCs/>
          <w:sz w:val="22"/>
          <w:szCs w:val="22"/>
        </w:rPr>
        <w:t>Progress</w:t>
      </w:r>
      <w:proofErr w:type="spellEnd"/>
      <w:r w:rsidRPr="008D5DCE">
        <w:rPr>
          <w:rFonts w:ascii="Arial" w:hAnsi="Arial" w:cs="Arial"/>
          <w:b/>
          <w:bCs/>
          <w:sz w:val="22"/>
          <w:szCs w:val="22"/>
        </w:rPr>
        <w:t xml:space="preserve"> </w:t>
      </w:r>
    </w:p>
    <w:p w:rsidR="00241DDB" w:rsidRDefault="00241DDB" w:rsidP="00241DDB">
      <w:pPr>
        <w:ind w:left="4245" w:hanging="4245"/>
        <w:rPr>
          <w:rFonts w:ascii="Arial" w:hAnsi="Arial" w:cs="Arial"/>
          <w:b/>
          <w:bCs/>
          <w:sz w:val="22"/>
          <w:szCs w:val="22"/>
        </w:rPr>
      </w:pPr>
      <w:proofErr w:type="spellStart"/>
      <w:r w:rsidRPr="008D5DCE">
        <w:rPr>
          <w:rFonts w:ascii="Arial" w:hAnsi="Arial" w:cs="Arial"/>
          <w:b/>
          <w:bCs/>
          <w:sz w:val="22"/>
          <w:szCs w:val="22"/>
        </w:rPr>
        <w:t>Actional</w:t>
      </w:r>
      <w:proofErr w:type="spellEnd"/>
      <w:r>
        <w:rPr>
          <w:rFonts w:ascii="Arial" w:hAnsi="Arial" w:cs="Arial"/>
          <w:b/>
          <w:bCs/>
          <w:sz w:val="22"/>
          <w:szCs w:val="22"/>
        </w:rPr>
        <w:t xml:space="preserve"> </w:t>
      </w:r>
      <w:r w:rsidRPr="008D5DCE">
        <w:rPr>
          <w:rFonts w:ascii="Arial" w:hAnsi="Arial" w:cs="Arial"/>
          <w:b/>
          <w:bCs/>
          <w:sz w:val="22"/>
          <w:szCs w:val="22"/>
        </w:rPr>
        <w:t>včetně technické podpory a údržby“</w:t>
      </w:r>
      <w:r w:rsidR="00884000">
        <w:rPr>
          <w:rFonts w:ascii="Arial" w:hAnsi="Arial" w:cs="Arial"/>
          <w:b/>
          <w:bCs/>
          <w:sz w:val="22"/>
          <w:szCs w:val="22"/>
        </w:rPr>
        <w:t>.</w:t>
      </w:r>
      <w:r>
        <w:rPr>
          <w:rFonts w:ascii="Arial" w:hAnsi="Arial" w:cs="Arial"/>
          <w:b/>
          <w:bCs/>
          <w:sz w:val="22"/>
          <w:szCs w:val="22"/>
        </w:rPr>
        <w:t xml:space="preserve"> </w:t>
      </w:r>
    </w:p>
    <w:p w:rsidR="00241DDB" w:rsidRPr="00842A31" w:rsidRDefault="00241DDB" w:rsidP="00241DDB">
      <w:pPr>
        <w:ind w:left="4245" w:hanging="4245"/>
        <w:rPr>
          <w:rFonts w:ascii="Arial" w:hAnsi="Arial" w:cs="Arial"/>
          <w:sz w:val="22"/>
        </w:rPr>
      </w:pPr>
    </w:p>
    <w:p w:rsidR="00241DDB" w:rsidRDefault="00241DDB" w:rsidP="00241DDB">
      <w:pPr>
        <w:pStyle w:val="Smlouva"/>
        <w:tabs>
          <w:tab w:val="clear" w:pos="1440"/>
        </w:tabs>
        <w:jc w:val="both"/>
        <w:rPr>
          <w:rFonts w:ascii="Arial" w:hAnsi="Arial" w:cs="Arial"/>
          <w:sz w:val="22"/>
          <w:szCs w:val="22"/>
        </w:rPr>
      </w:pPr>
    </w:p>
    <w:p w:rsidR="00241DDB" w:rsidRDefault="00241DDB" w:rsidP="00241DDB">
      <w:pPr>
        <w:pStyle w:val="Smlouva"/>
        <w:tabs>
          <w:tab w:val="clear" w:pos="1440"/>
        </w:tabs>
        <w:jc w:val="both"/>
        <w:rPr>
          <w:rFonts w:ascii="Arial" w:hAnsi="Arial" w:cs="Arial"/>
          <w:sz w:val="22"/>
          <w:szCs w:val="22"/>
        </w:rPr>
      </w:pPr>
    </w:p>
    <w:p w:rsidR="00241DDB" w:rsidRDefault="00241DDB" w:rsidP="00241DDB">
      <w:pPr>
        <w:pStyle w:val="Smlouva"/>
        <w:tabs>
          <w:tab w:val="clear" w:pos="1440"/>
        </w:tabs>
        <w:jc w:val="both"/>
        <w:rPr>
          <w:rFonts w:ascii="Arial" w:hAnsi="Arial" w:cs="Arial"/>
          <w:sz w:val="22"/>
          <w:szCs w:val="22"/>
        </w:rPr>
      </w:pPr>
    </w:p>
    <w:p w:rsidR="00241DDB" w:rsidRDefault="00241DDB" w:rsidP="00241DDB">
      <w:pPr>
        <w:pStyle w:val="Smlouva"/>
        <w:tabs>
          <w:tab w:val="clear" w:pos="1440"/>
        </w:tabs>
        <w:jc w:val="both"/>
        <w:rPr>
          <w:rFonts w:ascii="Arial" w:hAnsi="Arial" w:cs="Arial"/>
          <w:sz w:val="22"/>
          <w:szCs w:val="22"/>
        </w:rPr>
      </w:pPr>
    </w:p>
    <w:p w:rsidR="00241DDB" w:rsidRDefault="00241DDB" w:rsidP="00241DDB">
      <w:pPr>
        <w:pStyle w:val="Smlouva"/>
        <w:tabs>
          <w:tab w:val="clear" w:pos="1440"/>
        </w:tabs>
        <w:jc w:val="both"/>
        <w:rPr>
          <w:rFonts w:ascii="Arial" w:hAnsi="Arial" w:cs="Arial"/>
          <w:sz w:val="22"/>
          <w:szCs w:val="22"/>
        </w:rPr>
      </w:pPr>
    </w:p>
    <w:p w:rsidR="00241DDB" w:rsidRDefault="00241DDB" w:rsidP="00241DDB">
      <w:pPr>
        <w:pStyle w:val="Smlouva"/>
        <w:tabs>
          <w:tab w:val="clear" w:pos="1440"/>
        </w:tabs>
        <w:jc w:val="both"/>
        <w:rPr>
          <w:rFonts w:ascii="Arial" w:hAnsi="Arial" w:cs="Arial"/>
          <w:sz w:val="22"/>
          <w:szCs w:val="22"/>
        </w:rPr>
      </w:pPr>
    </w:p>
    <w:p w:rsidR="00241DDB" w:rsidRDefault="00241DDB" w:rsidP="00241DDB">
      <w:pPr>
        <w:pStyle w:val="Smlouva"/>
        <w:tabs>
          <w:tab w:val="clear" w:pos="1440"/>
        </w:tabs>
        <w:jc w:val="both"/>
        <w:rPr>
          <w:rFonts w:ascii="Arial" w:hAnsi="Arial" w:cs="Arial"/>
          <w:sz w:val="22"/>
          <w:szCs w:val="22"/>
        </w:rPr>
      </w:pPr>
    </w:p>
    <w:p w:rsidR="00241DDB" w:rsidRDefault="00241DDB" w:rsidP="00241DDB">
      <w:pPr>
        <w:pStyle w:val="Smlouva"/>
        <w:tabs>
          <w:tab w:val="clear" w:pos="1440"/>
        </w:tabs>
        <w:jc w:val="both"/>
        <w:rPr>
          <w:rFonts w:ascii="Arial" w:hAnsi="Arial" w:cs="Arial"/>
          <w:sz w:val="22"/>
          <w:szCs w:val="22"/>
        </w:rPr>
      </w:pPr>
    </w:p>
    <w:p w:rsidR="00241DDB" w:rsidRDefault="00241DDB" w:rsidP="00241DDB">
      <w:pPr>
        <w:pStyle w:val="Smlouva"/>
        <w:tabs>
          <w:tab w:val="clear" w:pos="1440"/>
        </w:tabs>
        <w:jc w:val="both"/>
        <w:rPr>
          <w:rFonts w:ascii="Arial" w:hAnsi="Arial" w:cs="Arial"/>
          <w:sz w:val="22"/>
          <w:szCs w:val="22"/>
        </w:rPr>
      </w:pPr>
    </w:p>
    <w:p w:rsidR="00241DDB" w:rsidRDefault="00241DDB" w:rsidP="00241DDB">
      <w:pPr>
        <w:pStyle w:val="Smlouva"/>
        <w:tabs>
          <w:tab w:val="clear" w:pos="1440"/>
        </w:tabs>
        <w:jc w:val="both"/>
        <w:rPr>
          <w:rFonts w:ascii="Arial" w:hAnsi="Arial" w:cs="Arial"/>
          <w:sz w:val="22"/>
          <w:szCs w:val="22"/>
        </w:rPr>
      </w:pPr>
    </w:p>
    <w:p w:rsidR="00241DDB" w:rsidRPr="00A248E8" w:rsidRDefault="00241DDB" w:rsidP="00241DDB">
      <w:pPr>
        <w:pStyle w:val="Smlouva"/>
        <w:numPr>
          <w:ilvl w:val="0"/>
          <w:numId w:val="16"/>
        </w:numPr>
        <w:spacing w:before="240" w:after="120"/>
        <w:jc w:val="center"/>
        <w:rPr>
          <w:rFonts w:ascii="Arial" w:hAnsi="Arial" w:cs="Arial"/>
          <w:b/>
          <w:sz w:val="22"/>
          <w:szCs w:val="22"/>
        </w:rPr>
      </w:pPr>
      <w:bookmarkStart w:id="1" w:name="_Ref118253622"/>
    </w:p>
    <w:p w:rsidR="00241DDB" w:rsidRPr="00842A31" w:rsidRDefault="00241DDB" w:rsidP="00241DDB">
      <w:pPr>
        <w:spacing w:after="120"/>
        <w:jc w:val="center"/>
        <w:rPr>
          <w:rFonts w:ascii="Arial" w:hAnsi="Arial" w:cs="Arial"/>
        </w:rPr>
      </w:pPr>
      <w:r w:rsidRPr="00A248E8">
        <w:rPr>
          <w:rFonts w:ascii="Arial" w:hAnsi="Arial" w:cs="Arial"/>
          <w:b/>
          <w:sz w:val="22"/>
          <w:szCs w:val="22"/>
        </w:rPr>
        <w:t xml:space="preserve">Předmět </w:t>
      </w:r>
      <w:r w:rsidRPr="005519DD">
        <w:rPr>
          <w:rFonts w:ascii="Arial" w:hAnsi="Arial" w:cs="Arial"/>
          <w:b/>
          <w:sz w:val="22"/>
          <w:szCs w:val="22"/>
        </w:rPr>
        <w:t>a účel</w:t>
      </w:r>
      <w:r>
        <w:rPr>
          <w:rFonts w:ascii="Arial" w:hAnsi="Arial" w:cs="Arial"/>
          <w:b/>
          <w:sz w:val="22"/>
          <w:szCs w:val="22"/>
        </w:rPr>
        <w:t xml:space="preserve"> S</w:t>
      </w:r>
      <w:r w:rsidRPr="00A248E8">
        <w:rPr>
          <w:rFonts w:ascii="Arial" w:hAnsi="Arial" w:cs="Arial"/>
          <w:b/>
          <w:sz w:val="22"/>
          <w:szCs w:val="22"/>
        </w:rPr>
        <w:t>mlouvy</w:t>
      </w:r>
      <w:bookmarkEnd w:id="1"/>
    </w:p>
    <w:p w:rsidR="00241DDB" w:rsidRDefault="00241DDB" w:rsidP="00241DDB">
      <w:pPr>
        <w:numPr>
          <w:ilvl w:val="1"/>
          <w:numId w:val="16"/>
        </w:numPr>
        <w:spacing w:after="120"/>
        <w:ind w:left="567" w:hanging="567"/>
        <w:jc w:val="both"/>
        <w:rPr>
          <w:rFonts w:ascii="Arial" w:hAnsi="Arial" w:cs="Arial"/>
          <w:sz w:val="22"/>
        </w:rPr>
      </w:pPr>
      <w:r w:rsidRPr="00842A31">
        <w:rPr>
          <w:rFonts w:ascii="Arial" w:hAnsi="Arial" w:cs="Arial"/>
          <w:sz w:val="22"/>
        </w:rPr>
        <w:t xml:space="preserve">Touto </w:t>
      </w:r>
      <w:r>
        <w:rPr>
          <w:rFonts w:ascii="Arial" w:hAnsi="Arial" w:cs="Arial"/>
          <w:sz w:val="22"/>
        </w:rPr>
        <w:t>S</w:t>
      </w:r>
      <w:r w:rsidRPr="00842A31">
        <w:rPr>
          <w:rFonts w:ascii="Arial" w:hAnsi="Arial" w:cs="Arial"/>
          <w:sz w:val="22"/>
        </w:rPr>
        <w:t xml:space="preserve">mlouvou se </w:t>
      </w:r>
      <w:r>
        <w:rPr>
          <w:rFonts w:ascii="Arial" w:hAnsi="Arial" w:cs="Arial"/>
          <w:sz w:val="22"/>
        </w:rPr>
        <w:t>P</w:t>
      </w:r>
      <w:r w:rsidRPr="00842A31">
        <w:rPr>
          <w:rFonts w:ascii="Arial" w:hAnsi="Arial" w:cs="Arial"/>
          <w:sz w:val="22"/>
        </w:rPr>
        <w:t xml:space="preserve">rodávající zavazuje </w:t>
      </w:r>
      <w:r>
        <w:rPr>
          <w:rFonts w:ascii="Arial" w:hAnsi="Arial" w:cs="Arial"/>
          <w:sz w:val="22"/>
        </w:rPr>
        <w:t xml:space="preserve">Kupujícímu </w:t>
      </w:r>
      <w:r w:rsidRPr="00842A31">
        <w:rPr>
          <w:rFonts w:ascii="Arial" w:hAnsi="Arial" w:cs="Arial"/>
          <w:sz w:val="22"/>
        </w:rPr>
        <w:t>dodat</w:t>
      </w:r>
      <w:r>
        <w:rPr>
          <w:rFonts w:ascii="Arial" w:hAnsi="Arial" w:cs="Arial"/>
          <w:sz w:val="22"/>
        </w:rPr>
        <w:t>,</w:t>
      </w:r>
      <w:r w:rsidRPr="00842A31">
        <w:rPr>
          <w:rFonts w:ascii="Arial" w:hAnsi="Arial" w:cs="Arial"/>
          <w:sz w:val="22"/>
        </w:rPr>
        <w:t xml:space="preserve"> za podmínek v ní sjednaných</w:t>
      </w:r>
      <w:r>
        <w:rPr>
          <w:rFonts w:ascii="Arial" w:hAnsi="Arial" w:cs="Arial"/>
          <w:sz w:val="22"/>
        </w:rPr>
        <w:t>:</w:t>
      </w:r>
    </w:p>
    <w:p w:rsidR="00241DDB" w:rsidRPr="008D5DCE" w:rsidRDefault="0091520B" w:rsidP="0091520B">
      <w:pPr>
        <w:pStyle w:val="Nadpis3"/>
        <w:numPr>
          <w:ilvl w:val="0"/>
          <w:numId w:val="0"/>
        </w:numPr>
        <w:spacing w:before="120"/>
        <w:ind w:left="851" w:hanging="284"/>
        <w:jc w:val="both"/>
        <w:rPr>
          <w:b w:val="0"/>
          <w:bCs w:val="0"/>
          <w:color w:val="000000"/>
          <w:sz w:val="22"/>
          <w:szCs w:val="22"/>
        </w:rPr>
      </w:pPr>
      <w:r>
        <w:rPr>
          <w:b w:val="0"/>
          <w:bCs w:val="0"/>
          <w:color w:val="000000"/>
          <w:sz w:val="22"/>
          <w:szCs w:val="22"/>
        </w:rPr>
        <w:t>a)  </w:t>
      </w:r>
      <w:r w:rsidR="00241DDB" w:rsidRPr="008D5DCE">
        <w:rPr>
          <w:b w:val="0"/>
          <w:bCs w:val="0"/>
          <w:color w:val="000000"/>
          <w:sz w:val="22"/>
          <w:szCs w:val="22"/>
        </w:rPr>
        <w:t xml:space="preserve">10 ks licencí Point </w:t>
      </w:r>
      <w:proofErr w:type="spellStart"/>
      <w:r w:rsidR="00241DDB" w:rsidRPr="008D5DCE">
        <w:rPr>
          <w:b w:val="0"/>
          <w:bCs w:val="0"/>
          <w:color w:val="000000"/>
          <w:sz w:val="22"/>
          <w:szCs w:val="22"/>
        </w:rPr>
        <w:t>of</w:t>
      </w:r>
      <w:proofErr w:type="spellEnd"/>
      <w:r w:rsidR="00241DDB" w:rsidRPr="008D5DCE">
        <w:rPr>
          <w:b w:val="0"/>
          <w:bCs w:val="0"/>
          <w:color w:val="000000"/>
          <w:sz w:val="22"/>
          <w:szCs w:val="22"/>
        </w:rPr>
        <w:t xml:space="preserve"> </w:t>
      </w:r>
      <w:proofErr w:type="spellStart"/>
      <w:r w:rsidR="00241DDB" w:rsidRPr="008D5DCE">
        <w:rPr>
          <w:b w:val="0"/>
          <w:bCs w:val="0"/>
          <w:color w:val="000000"/>
          <w:sz w:val="22"/>
          <w:szCs w:val="22"/>
        </w:rPr>
        <w:t>Visibility</w:t>
      </w:r>
      <w:proofErr w:type="spellEnd"/>
      <w:r w:rsidR="00241DDB" w:rsidRPr="008D5DCE">
        <w:rPr>
          <w:b w:val="0"/>
          <w:bCs w:val="0"/>
          <w:color w:val="000000"/>
          <w:sz w:val="22"/>
          <w:szCs w:val="22"/>
        </w:rPr>
        <w:t xml:space="preserve"> Java i Windows pro produkční prostřed</w:t>
      </w:r>
      <w:r w:rsidR="008D0C2F">
        <w:rPr>
          <w:b w:val="0"/>
          <w:bCs w:val="0"/>
          <w:color w:val="000000"/>
          <w:sz w:val="22"/>
          <w:szCs w:val="22"/>
        </w:rPr>
        <w:t>í</w:t>
      </w:r>
    </w:p>
    <w:p w:rsidR="00241DDB" w:rsidRPr="008D5DCE" w:rsidRDefault="0091520B" w:rsidP="0091520B">
      <w:pPr>
        <w:pStyle w:val="Nadpis3"/>
        <w:numPr>
          <w:ilvl w:val="0"/>
          <w:numId w:val="0"/>
        </w:numPr>
        <w:spacing w:before="120"/>
        <w:ind w:left="851" w:hanging="284"/>
        <w:jc w:val="both"/>
        <w:rPr>
          <w:b w:val="0"/>
          <w:bCs w:val="0"/>
          <w:color w:val="000000"/>
          <w:sz w:val="22"/>
          <w:szCs w:val="22"/>
        </w:rPr>
      </w:pPr>
      <w:r>
        <w:rPr>
          <w:b w:val="0"/>
          <w:bCs w:val="0"/>
          <w:color w:val="000000"/>
          <w:sz w:val="22"/>
          <w:szCs w:val="22"/>
        </w:rPr>
        <w:t>b)  </w:t>
      </w:r>
      <w:r w:rsidR="00241DDB" w:rsidRPr="008D5DCE">
        <w:rPr>
          <w:b w:val="0"/>
          <w:bCs w:val="0"/>
          <w:color w:val="000000"/>
          <w:sz w:val="22"/>
          <w:szCs w:val="22"/>
        </w:rPr>
        <w:t xml:space="preserve">10 ks licencí Point </w:t>
      </w:r>
      <w:proofErr w:type="spellStart"/>
      <w:r w:rsidR="00241DDB" w:rsidRPr="008D5DCE">
        <w:rPr>
          <w:b w:val="0"/>
          <w:bCs w:val="0"/>
          <w:color w:val="000000"/>
          <w:sz w:val="22"/>
          <w:szCs w:val="22"/>
        </w:rPr>
        <w:t>of</w:t>
      </w:r>
      <w:proofErr w:type="spellEnd"/>
      <w:r w:rsidR="00241DDB" w:rsidRPr="008D5DCE">
        <w:rPr>
          <w:b w:val="0"/>
          <w:bCs w:val="0"/>
          <w:color w:val="000000"/>
          <w:sz w:val="22"/>
          <w:szCs w:val="22"/>
        </w:rPr>
        <w:t xml:space="preserve"> </w:t>
      </w:r>
      <w:proofErr w:type="spellStart"/>
      <w:r w:rsidR="00241DDB" w:rsidRPr="008D5DCE">
        <w:rPr>
          <w:b w:val="0"/>
          <w:bCs w:val="0"/>
          <w:color w:val="000000"/>
          <w:sz w:val="22"/>
          <w:szCs w:val="22"/>
        </w:rPr>
        <w:t>Visibility</w:t>
      </w:r>
      <w:proofErr w:type="spellEnd"/>
      <w:r w:rsidR="00241DDB" w:rsidRPr="008D5DCE">
        <w:rPr>
          <w:b w:val="0"/>
          <w:bCs w:val="0"/>
          <w:color w:val="000000"/>
          <w:sz w:val="22"/>
          <w:szCs w:val="22"/>
        </w:rPr>
        <w:t xml:space="preserve"> Java i Windows pro testovací prostředí</w:t>
      </w:r>
    </w:p>
    <w:p w:rsidR="00241DDB" w:rsidRPr="008D5DCE" w:rsidRDefault="0091520B" w:rsidP="0091520B">
      <w:pPr>
        <w:pStyle w:val="Nadpis3"/>
        <w:numPr>
          <w:ilvl w:val="0"/>
          <w:numId w:val="0"/>
        </w:numPr>
        <w:spacing w:before="120"/>
        <w:ind w:left="851" w:hanging="284"/>
        <w:jc w:val="both"/>
        <w:rPr>
          <w:b w:val="0"/>
          <w:bCs w:val="0"/>
          <w:color w:val="000000"/>
          <w:sz w:val="22"/>
          <w:szCs w:val="22"/>
        </w:rPr>
      </w:pPr>
      <w:r>
        <w:rPr>
          <w:b w:val="0"/>
          <w:bCs w:val="0"/>
          <w:color w:val="000000"/>
          <w:sz w:val="22"/>
          <w:szCs w:val="22"/>
        </w:rPr>
        <w:t>c)  </w:t>
      </w:r>
      <w:r w:rsidR="00241DDB" w:rsidRPr="008D5DCE">
        <w:rPr>
          <w:b w:val="0"/>
          <w:bCs w:val="0"/>
          <w:color w:val="000000"/>
          <w:sz w:val="22"/>
          <w:szCs w:val="22"/>
        </w:rPr>
        <w:t xml:space="preserve">Technická podpora a údržba do </w:t>
      </w:r>
      <w:proofErr w:type="gramStart"/>
      <w:r w:rsidR="00241DDB" w:rsidRPr="008D5DCE">
        <w:rPr>
          <w:b w:val="0"/>
          <w:bCs w:val="0"/>
          <w:color w:val="000000"/>
          <w:sz w:val="22"/>
          <w:szCs w:val="22"/>
        </w:rPr>
        <w:t>1.5.2014</w:t>
      </w:r>
      <w:proofErr w:type="gramEnd"/>
      <w:r w:rsidR="00241DDB" w:rsidRPr="008D5DCE">
        <w:rPr>
          <w:b w:val="0"/>
          <w:bCs w:val="0"/>
          <w:color w:val="000000"/>
          <w:sz w:val="22"/>
          <w:szCs w:val="22"/>
        </w:rPr>
        <w:t xml:space="preserve"> k výše dodaným licencím</w:t>
      </w:r>
    </w:p>
    <w:p w:rsidR="00241DDB" w:rsidRDefault="0091520B" w:rsidP="0091520B">
      <w:pPr>
        <w:pStyle w:val="Nadpis3"/>
        <w:numPr>
          <w:ilvl w:val="0"/>
          <w:numId w:val="0"/>
        </w:numPr>
        <w:spacing w:before="120"/>
        <w:ind w:left="851" w:hanging="284"/>
        <w:jc w:val="both"/>
        <w:rPr>
          <w:b w:val="0"/>
          <w:bCs w:val="0"/>
          <w:color w:val="000000"/>
          <w:sz w:val="22"/>
          <w:szCs w:val="22"/>
        </w:rPr>
      </w:pPr>
      <w:r>
        <w:rPr>
          <w:b w:val="0"/>
          <w:bCs w:val="0"/>
          <w:color w:val="000000"/>
          <w:sz w:val="22"/>
          <w:szCs w:val="22"/>
        </w:rPr>
        <w:t>d)  </w:t>
      </w:r>
      <w:r w:rsidR="00241DDB" w:rsidRPr="008D5DCE">
        <w:rPr>
          <w:b w:val="0"/>
          <w:bCs w:val="0"/>
          <w:color w:val="000000"/>
          <w:sz w:val="22"/>
          <w:szCs w:val="22"/>
        </w:rPr>
        <w:t>Instalace a konfigurace vizualizačních a monitorovacích agentů v produk</w:t>
      </w:r>
      <w:r w:rsidR="00241DDB">
        <w:rPr>
          <w:b w:val="0"/>
          <w:bCs w:val="0"/>
          <w:color w:val="000000"/>
          <w:sz w:val="22"/>
          <w:szCs w:val="22"/>
        </w:rPr>
        <w:t xml:space="preserve">čním i testovacím </w:t>
      </w:r>
      <w:r w:rsidR="00241DDB" w:rsidRPr="008D5DCE">
        <w:rPr>
          <w:b w:val="0"/>
          <w:bCs w:val="0"/>
          <w:color w:val="000000"/>
          <w:sz w:val="22"/>
          <w:szCs w:val="22"/>
        </w:rPr>
        <w:t xml:space="preserve">prostředí, jejich začlenění pod správu existujícího dohledového serveru </w:t>
      </w:r>
      <w:proofErr w:type="spellStart"/>
      <w:r w:rsidR="00241DDB" w:rsidRPr="008D5DCE">
        <w:rPr>
          <w:b w:val="0"/>
          <w:bCs w:val="0"/>
          <w:color w:val="000000"/>
          <w:sz w:val="22"/>
          <w:szCs w:val="22"/>
        </w:rPr>
        <w:t>Actional</w:t>
      </w:r>
      <w:proofErr w:type="spellEnd"/>
    </w:p>
    <w:p w:rsidR="008D0C2F" w:rsidRDefault="0091520B" w:rsidP="0091520B">
      <w:pPr>
        <w:pStyle w:val="Nadpis3"/>
        <w:numPr>
          <w:ilvl w:val="0"/>
          <w:numId w:val="0"/>
        </w:numPr>
        <w:spacing w:before="120"/>
        <w:ind w:left="851" w:hanging="284"/>
        <w:jc w:val="both"/>
        <w:rPr>
          <w:b w:val="0"/>
          <w:color w:val="000000"/>
          <w:sz w:val="22"/>
          <w:szCs w:val="22"/>
        </w:rPr>
      </w:pPr>
      <w:r>
        <w:rPr>
          <w:b w:val="0"/>
          <w:color w:val="000000"/>
          <w:sz w:val="22"/>
          <w:szCs w:val="22"/>
        </w:rPr>
        <w:t>e)  </w:t>
      </w:r>
      <w:r w:rsidR="00241DDB" w:rsidRPr="008D5DCE">
        <w:rPr>
          <w:b w:val="0"/>
          <w:color w:val="000000"/>
          <w:sz w:val="22"/>
          <w:szCs w:val="22"/>
        </w:rPr>
        <w:t xml:space="preserve">Zpracování dokumentace </w:t>
      </w:r>
    </w:p>
    <w:p w:rsidR="00241DDB" w:rsidRPr="008D5DCE" w:rsidRDefault="00241DDB" w:rsidP="0091520B">
      <w:pPr>
        <w:pStyle w:val="Nadpis3"/>
        <w:numPr>
          <w:ilvl w:val="0"/>
          <w:numId w:val="0"/>
        </w:numPr>
        <w:spacing w:before="120"/>
        <w:ind w:left="851" w:hanging="284"/>
        <w:jc w:val="both"/>
        <w:rPr>
          <w:b w:val="0"/>
          <w:sz w:val="22"/>
          <w:szCs w:val="22"/>
        </w:rPr>
      </w:pPr>
      <w:r w:rsidRPr="008D5DCE">
        <w:rPr>
          <w:b w:val="0"/>
          <w:sz w:val="22"/>
          <w:szCs w:val="22"/>
        </w:rPr>
        <w:t>(dále také jen jako „Dodávka“)</w:t>
      </w:r>
    </w:p>
    <w:p w:rsidR="00241DDB" w:rsidRPr="008D5DCE" w:rsidRDefault="00241DDB" w:rsidP="00241DDB"/>
    <w:p w:rsidR="00241DDB" w:rsidRPr="00842A31" w:rsidRDefault="00241DDB" w:rsidP="00241DDB">
      <w:pPr>
        <w:spacing w:after="120"/>
        <w:ind w:left="567"/>
        <w:jc w:val="both"/>
        <w:rPr>
          <w:rFonts w:ascii="Arial" w:hAnsi="Arial" w:cs="Arial"/>
          <w:sz w:val="22"/>
        </w:rPr>
      </w:pPr>
      <w:r w:rsidRPr="00842A31">
        <w:rPr>
          <w:rFonts w:ascii="Arial" w:hAnsi="Arial" w:cs="Arial"/>
          <w:sz w:val="22"/>
        </w:rPr>
        <w:t xml:space="preserve">a převést na </w:t>
      </w:r>
      <w:r>
        <w:rPr>
          <w:rFonts w:ascii="Arial" w:hAnsi="Arial" w:cs="Arial"/>
          <w:sz w:val="22"/>
        </w:rPr>
        <w:t xml:space="preserve">Kupujícího </w:t>
      </w:r>
      <w:r w:rsidRPr="00842A31">
        <w:rPr>
          <w:rFonts w:ascii="Arial" w:hAnsi="Arial" w:cs="Arial"/>
          <w:sz w:val="22"/>
        </w:rPr>
        <w:t>vlastnické právo k</w:t>
      </w:r>
      <w:r>
        <w:rPr>
          <w:rFonts w:ascii="Arial" w:hAnsi="Arial" w:cs="Arial"/>
          <w:sz w:val="22"/>
        </w:rPr>
        <w:t> Dodávce.</w:t>
      </w:r>
      <w:r w:rsidRPr="00842A31">
        <w:rPr>
          <w:rFonts w:ascii="Arial" w:hAnsi="Arial" w:cs="Arial"/>
          <w:sz w:val="22"/>
        </w:rPr>
        <w:t xml:space="preserve"> </w:t>
      </w:r>
      <w:r>
        <w:rPr>
          <w:rFonts w:ascii="Arial" w:hAnsi="Arial" w:cs="Arial"/>
          <w:sz w:val="22"/>
        </w:rPr>
        <w:t>K</w:t>
      </w:r>
      <w:r w:rsidRPr="00842A31">
        <w:rPr>
          <w:rFonts w:ascii="Arial" w:hAnsi="Arial" w:cs="Arial"/>
          <w:sz w:val="22"/>
        </w:rPr>
        <w:t xml:space="preserve">upující se zavazuje </w:t>
      </w:r>
      <w:r>
        <w:rPr>
          <w:rFonts w:ascii="Arial" w:hAnsi="Arial" w:cs="Arial"/>
          <w:sz w:val="22"/>
        </w:rPr>
        <w:t xml:space="preserve">Dodávku za podmínek v této Smlouvě uvedených </w:t>
      </w:r>
      <w:r w:rsidRPr="00842A31">
        <w:rPr>
          <w:rFonts w:ascii="Arial" w:hAnsi="Arial" w:cs="Arial"/>
          <w:sz w:val="22"/>
        </w:rPr>
        <w:t xml:space="preserve">převzít a zaplatit za </w:t>
      </w:r>
      <w:r>
        <w:rPr>
          <w:rFonts w:ascii="Arial" w:hAnsi="Arial" w:cs="Arial"/>
          <w:sz w:val="22"/>
        </w:rPr>
        <w:t xml:space="preserve">ni </w:t>
      </w:r>
      <w:r w:rsidRPr="00842A31">
        <w:rPr>
          <w:rFonts w:ascii="Arial" w:hAnsi="Arial" w:cs="Arial"/>
          <w:sz w:val="22"/>
        </w:rPr>
        <w:t>sj</w:t>
      </w:r>
      <w:r>
        <w:rPr>
          <w:rFonts w:ascii="Arial" w:hAnsi="Arial" w:cs="Arial"/>
          <w:sz w:val="22"/>
        </w:rPr>
        <w:t>ednanou kupní cenu způsobem a v </w:t>
      </w:r>
      <w:r w:rsidRPr="00842A31">
        <w:rPr>
          <w:rFonts w:ascii="Arial" w:hAnsi="Arial" w:cs="Arial"/>
          <w:sz w:val="22"/>
        </w:rPr>
        <w:t xml:space="preserve">termínu </w:t>
      </w:r>
      <w:r>
        <w:rPr>
          <w:rFonts w:ascii="Arial" w:hAnsi="Arial" w:cs="Arial"/>
          <w:sz w:val="22"/>
        </w:rPr>
        <w:t>stanovenými v </w:t>
      </w:r>
      <w:r w:rsidRPr="008E19AD">
        <w:rPr>
          <w:rFonts w:ascii="Arial" w:hAnsi="Arial" w:cs="Arial"/>
          <w:sz w:val="22"/>
        </w:rPr>
        <w:t>čl. 3</w:t>
      </w:r>
      <w:r>
        <w:rPr>
          <w:rFonts w:ascii="Arial" w:hAnsi="Arial" w:cs="Arial"/>
          <w:sz w:val="22"/>
        </w:rPr>
        <w:t xml:space="preserve"> </w:t>
      </w:r>
      <w:proofErr w:type="gramStart"/>
      <w:r>
        <w:rPr>
          <w:rFonts w:ascii="Arial" w:hAnsi="Arial" w:cs="Arial"/>
          <w:sz w:val="22"/>
        </w:rPr>
        <w:t>této</w:t>
      </w:r>
      <w:proofErr w:type="gramEnd"/>
      <w:r>
        <w:rPr>
          <w:rFonts w:ascii="Arial" w:hAnsi="Arial" w:cs="Arial"/>
          <w:sz w:val="22"/>
        </w:rPr>
        <w:t xml:space="preserve"> Smlouvy</w:t>
      </w:r>
      <w:r w:rsidRPr="00842A31">
        <w:rPr>
          <w:rFonts w:ascii="Arial" w:hAnsi="Arial" w:cs="Arial"/>
          <w:sz w:val="22"/>
        </w:rPr>
        <w:t>.</w:t>
      </w:r>
    </w:p>
    <w:p w:rsidR="00241DDB" w:rsidRPr="00842A31" w:rsidRDefault="00241DDB" w:rsidP="00241DDB">
      <w:pPr>
        <w:ind w:left="567"/>
        <w:jc w:val="both"/>
        <w:rPr>
          <w:rFonts w:ascii="Arial" w:hAnsi="Arial" w:cs="Arial"/>
          <w:i/>
          <w:color w:val="3366FF"/>
          <w:sz w:val="22"/>
        </w:rPr>
      </w:pPr>
      <w:r>
        <w:rPr>
          <w:rFonts w:ascii="Arial" w:hAnsi="Arial" w:cs="Arial"/>
          <w:i/>
          <w:color w:val="3366FF"/>
          <w:sz w:val="22"/>
        </w:rPr>
        <w:t>Dodávka musí být určena</w:t>
      </w:r>
      <w:r w:rsidRPr="00842A31">
        <w:rPr>
          <w:rFonts w:ascii="Arial" w:hAnsi="Arial" w:cs="Arial"/>
          <w:i/>
          <w:color w:val="3366FF"/>
          <w:sz w:val="22"/>
        </w:rPr>
        <w:t xml:space="preserve"> co nejpřesněji s určením druhu a množství</w:t>
      </w:r>
      <w:r>
        <w:rPr>
          <w:rFonts w:ascii="Arial" w:hAnsi="Arial" w:cs="Arial"/>
          <w:i/>
          <w:color w:val="3366FF"/>
          <w:sz w:val="22"/>
        </w:rPr>
        <w:t>, popř. i kvality</w:t>
      </w:r>
      <w:r w:rsidRPr="00842A31">
        <w:rPr>
          <w:rFonts w:ascii="Arial" w:hAnsi="Arial" w:cs="Arial"/>
          <w:i/>
          <w:color w:val="3366FF"/>
          <w:sz w:val="22"/>
        </w:rPr>
        <w:t>. Pokud je třeba uvést další podrobnější údaje, lze tyto podrobné údaje uvést v příloze a v textu na přílohu odkázat.</w:t>
      </w:r>
    </w:p>
    <w:p w:rsidR="00241DDB" w:rsidRPr="00842A31" w:rsidRDefault="00241DDB" w:rsidP="00241DDB">
      <w:pPr>
        <w:rPr>
          <w:rFonts w:ascii="Arial" w:hAnsi="Arial" w:cs="Arial"/>
          <w:sz w:val="22"/>
        </w:rPr>
      </w:pPr>
    </w:p>
    <w:p w:rsidR="00241DDB" w:rsidRPr="00842A31" w:rsidRDefault="00241DDB" w:rsidP="00241DDB">
      <w:pPr>
        <w:numPr>
          <w:ilvl w:val="1"/>
          <w:numId w:val="16"/>
        </w:numPr>
        <w:spacing w:after="120"/>
        <w:ind w:left="567" w:hanging="567"/>
        <w:jc w:val="both"/>
        <w:rPr>
          <w:rFonts w:ascii="Arial" w:hAnsi="Arial" w:cs="Arial"/>
          <w:sz w:val="22"/>
        </w:rPr>
      </w:pPr>
      <w:r w:rsidRPr="00712E2D">
        <w:rPr>
          <w:rFonts w:ascii="Arial" w:hAnsi="Arial" w:cs="Arial"/>
          <w:sz w:val="22"/>
          <w:szCs w:val="22"/>
        </w:rPr>
        <w:t xml:space="preserve">Účelem </w:t>
      </w:r>
      <w:r>
        <w:rPr>
          <w:rFonts w:ascii="Arial" w:hAnsi="Arial" w:cs="Arial"/>
          <w:sz w:val="22"/>
          <w:szCs w:val="22"/>
        </w:rPr>
        <w:t xml:space="preserve">této </w:t>
      </w:r>
      <w:r w:rsidRPr="0085109C">
        <w:rPr>
          <w:rFonts w:ascii="Arial" w:hAnsi="Arial" w:cs="Arial"/>
          <w:sz w:val="22"/>
        </w:rPr>
        <w:t>Smlouvy</w:t>
      </w:r>
      <w:r>
        <w:rPr>
          <w:rFonts w:ascii="Arial" w:hAnsi="Arial" w:cs="Arial"/>
          <w:sz w:val="22"/>
          <w:szCs w:val="22"/>
        </w:rPr>
        <w:t xml:space="preserve"> </w:t>
      </w:r>
      <w:r w:rsidRPr="005F078E">
        <w:rPr>
          <w:rFonts w:ascii="Arial" w:hAnsi="Arial" w:cs="Arial"/>
          <w:sz w:val="22"/>
          <w:szCs w:val="22"/>
        </w:rPr>
        <w:t xml:space="preserve">je především zajištění potřeb </w:t>
      </w:r>
      <w:r>
        <w:rPr>
          <w:rFonts w:ascii="Arial" w:hAnsi="Arial" w:cs="Arial"/>
          <w:sz w:val="22"/>
          <w:szCs w:val="22"/>
        </w:rPr>
        <w:t xml:space="preserve">Kupujícího </w:t>
      </w:r>
      <w:r w:rsidRPr="005F078E">
        <w:rPr>
          <w:rFonts w:ascii="Arial" w:hAnsi="Arial" w:cs="Arial"/>
          <w:sz w:val="22"/>
          <w:szCs w:val="22"/>
        </w:rPr>
        <w:t>vyplývajících z jeho úkolů a to</w:t>
      </w:r>
      <w:r>
        <w:rPr>
          <w:rFonts w:ascii="Arial" w:hAnsi="Arial" w:cs="Arial"/>
          <w:sz w:val="22"/>
          <w:szCs w:val="22"/>
        </w:rPr>
        <w:t xml:space="preserve"> v podobě včasného a řádného poskytnutí Dodávky </w:t>
      </w:r>
      <w:r w:rsidRPr="008E19AD">
        <w:rPr>
          <w:rFonts w:ascii="Arial" w:hAnsi="Arial" w:cs="Arial"/>
          <w:sz w:val="22"/>
          <w:szCs w:val="22"/>
        </w:rPr>
        <w:t>v rozsahu uvedeném v příslušné smluvní dokumentaci, především tedy v zadávací dokumentaci této veřejné zakázky a této Smlouvě</w:t>
      </w:r>
      <w:r>
        <w:rPr>
          <w:rFonts w:ascii="Arial" w:hAnsi="Arial" w:cs="Arial"/>
          <w:sz w:val="22"/>
          <w:szCs w:val="22"/>
        </w:rPr>
        <w:t>.</w:t>
      </w:r>
    </w:p>
    <w:p w:rsidR="00241DDB" w:rsidRPr="00842A31" w:rsidRDefault="00241DDB" w:rsidP="00241DDB">
      <w:pPr>
        <w:rPr>
          <w:rFonts w:ascii="Arial" w:hAnsi="Arial" w:cs="Arial"/>
          <w:sz w:val="22"/>
        </w:rPr>
      </w:pPr>
    </w:p>
    <w:p w:rsidR="00241DDB" w:rsidRPr="00842A31" w:rsidRDefault="00241DDB" w:rsidP="00241DDB">
      <w:pPr>
        <w:pStyle w:val="Smlouva"/>
        <w:numPr>
          <w:ilvl w:val="0"/>
          <w:numId w:val="16"/>
        </w:numPr>
        <w:spacing w:before="240" w:after="120"/>
        <w:jc w:val="center"/>
        <w:rPr>
          <w:rFonts w:ascii="Arial" w:hAnsi="Arial" w:cs="Arial"/>
          <w:b/>
          <w:sz w:val="22"/>
        </w:rPr>
      </w:pPr>
    </w:p>
    <w:p w:rsidR="00241DDB" w:rsidRPr="00EB5576" w:rsidRDefault="00241DDB" w:rsidP="00241DDB">
      <w:pPr>
        <w:spacing w:after="120"/>
        <w:jc w:val="center"/>
        <w:rPr>
          <w:rFonts w:ascii="Arial" w:hAnsi="Arial" w:cs="Arial"/>
          <w:b/>
          <w:sz w:val="22"/>
        </w:rPr>
      </w:pPr>
      <w:r w:rsidRPr="00EB5576">
        <w:rPr>
          <w:rFonts w:ascii="Arial" w:hAnsi="Arial" w:cs="Arial"/>
          <w:b/>
          <w:sz w:val="22"/>
        </w:rPr>
        <w:t>Doba</w:t>
      </w:r>
      <w:r>
        <w:rPr>
          <w:rFonts w:ascii="Arial" w:hAnsi="Arial" w:cs="Arial"/>
          <w:b/>
          <w:sz w:val="22"/>
        </w:rPr>
        <w:t>, způsob</w:t>
      </w:r>
      <w:r w:rsidRPr="00EB5576">
        <w:rPr>
          <w:rFonts w:ascii="Arial" w:hAnsi="Arial" w:cs="Arial"/>
          <w:b/>
          <w:sz w:val="22"/>
        </w:rPr>
        <w:t xml:space="preserve"> a místo plnění</w:t>
      </w:r>
    </w:p>
    <w:p w:rsidR="00241DDB" w:rsidRPr="00F54677" w:rsidRDefault="00241DDB" w:rsidP="00241DDB">
      <w:pPr>
        <w:numPr>
          <w:ilvl w:val="1"/>
          <w:numId w:val="16"/>
        </w:numPr>
        <w:spacing w:after="120"/>
        <w:ind w:left="567" w:hanging="567"/>
        <w:jc w:val="both"/>
        <w:rPr>
          <w:rFonts w:ascii="Arial" w:hAnsi="Arial" w:cs="Arial"/>
          <w:color w:val="3366FF"/>
          <w:sz w:val="22"/>
        </w:rPr>
      </w:pPr>
      <w:r w:rsidRPr="00F54677">
        <w:rPr>
          <w:rFonts w:ascii="Arial" w:hAnsi="Arial" w:cs="Arial"/>
          <w:sz w:val="22"/>
        </w:rPr>
        <w:t>Prodávající se zavazuje dodat Kupujícímu Dodávku (tj. včetně instalace) nejpozději do </w:t>
      </w:r>
      <w:r w:rsidR="001036FA" w:rsidRPr="00F54677">
        <w:rPr>
          <w:rFonts w:ascii="Arial" w:hAnsi="Arial" w:cs="Arial"/>
          <w:sz w:val="22"/>
        </w:rPr>
        <w:t>30</w:t>
      </w:r>
      <w:r w:rsidRPr="00F54677">
        <w:rPr>
          <w:rFonts w:ascii="Arial" w:hAnsi="Arial" w:cs="Arial"/>
          <w:sz w:val="22"/>
        </w:rPr>
        <w:t xml:space="preserve"> dní od podepsání této smlouvy. </w:t>
      </w:r>
    </w:p>
    <w:p w:rsidR="00241DDB" w:rsidRPr="00842A31" w:rsidRDefault="00241DDB" w:rsidP="00241DDB">
      <w:pPr>
        <w:numPr>
          <w:ilvl w:val="1"/>
          <w:numId w:val="16"/>
        </w:numPr>
        <w:spacing w:after="120"/>
        <w:ind w:left="567" w:hanging="567"/>
        <w:jc w:val="both"/>
        <w:rPr>
          <w:rFonts w:ascii="Arial" w:hAnsi="Arial" w:cs="Arial"/>
          <w:color w:val="3366FF"/>
          <w:sz w:val="22"/>
        </w:rPr>
      </w:pPr>
      <w:r w:rsidRPr="00842A31">
        <w:rPr>
          <w:rFonts w:ascii="Arial" w:hAnsi="Arial" w:cs="Arial"/>
          <w:sz w:val="22"/>
        </w:rPr>
        <w:t xml:space="preserve">Místem plnění je </w:t>
      </w:r>
      <w:r w:rsidRPr="006C62B6">
        <w:rPr>
          <w:rFonts w:ascii="Arial" w:hAnsi="Arial" w:cs="Arial"/>
          <w:sz w:val="22"/>
        </w:rPr>
        <w:t>sídlo Kupujícího</w:t>
      </w:r>
      <w:r w:rsidRPr="00842A31">
        <w:rPr>
          <w:rFonts w:ascii="Arial" w:hAnsi="Arial" w:cs="Arial"/>
          <w:sz w:val="22"/>
        </w:rPr>
        <w:t>.</w:t>
      </w:r>
      <w:r>
        <w:rPr>
          <w:rFonts w:ascii="Arial" w:hAnsi="Arial" w:cs="Arial"/>
          <w:color w:val="3366FF"/>
          <w:sz w:val="22"/>
        </w:rPr>
        <w:t xml:space="preserve"> </w:t>
      </w:r>
    </w:p>
    <w:p w:rsidR="00241DDB" w:rsidRDefault="00241DDB" w:rsidP="00241DDB">
      <w:pPr>
        <w:numPr>
          <w:ilvl w:val="1"/>
          <w:numId w:val="16"/>
        </w:numPr>
        <w:spacing w:after="120"/>
        <w:ind w:left="567" w:hanging="567"/>
        <w:jc w:val="both"/>
        <w:rPr>
          <w:rFonts w:ascii="Arial" w:hAnsi="Arial" w:cs="Arial"/>
          <w:sz w:val="22"/>
        </w:rPr>
      </w:pPr>
      <w:r w:rsidRPr="00842A31">
        <w:rPr>
          <w:rFonts w:ascii="Arial" w:hAnsi="Arial" w:cs="Arial"/>
          <w:sz w:val="22"/>
        </w:rPr>
        <w:t xml:space="preserve">Dodávka </w:t>
      </w:r>
      <w:r>
        <w:rPr>
          <w:rFonts w:ascii="Arial" w:hAnsi="Arial" w:cs="Arial"/>
          <w:sz w:val="22"/>
        </w:rPr>
        <w:t>se pro účely této Smlouvy a pro vyloučení pochybnosti považuje za splněnou</w:t>
      </w:r>
      <w:r w:rsidRPr="00842A31">
        <w:rPr>
          <w:rFonts w:ascii="Arial" w:hAnsi="Arial" w:cs="Arial"/>
          <w:sz w:val="22"/>
        </w:rPr>
        <w:t xml:space="preserve"> </w:t>
      </w:r>
      <w:r>
        <w:rPr>
          <w:rFonts w:ascii="Arial" w:hAnsi="Arial" w:cs="Arial"/>
          <w:sz w:val="22"/>
        </w:rPr>
        <w:t xml:space="preserve">ze strany Prodávajícího </w:t>
      </w:r>
      <w:r w:rsidRPr="00842A31">
        <w:rPr>
          <w:rFonts w:ascii="Arial" w:hAnsi="Arial" w:cs="Arial"/>
          <w:sz w:val="22"/>
        </w:rPr>
        <w:t xml:space="preserve">okamžikem dokončení </w:t>
      </w:r>
      <w:r>
        <w:rPr>
          <w:rFonts w:ascii="Arial" w:hAnsi="Arial" w:cs="Arial"/>
          <w:sz w:val="22"/>
        </w:rPr>
        <w:t>i</w:t>
      </w:r>
      <w:r w:rsidRPr="00842A31">
        <w:rPr>
          <w:rFonts w:ascii="Arial" w:hAnsi="Arial" w:cs="Arial"/>
          <w:sz w:val="22"/>
        </w:rPr>
        <w:t>nstalace</w:t>
      </w:r>
      <w:r>
        <w:rPr>
          <w:rFonts w:ascii="Arial" w:hAnsi="Arial" w:cs="Arial"/>
          <w:sz w:val="22"/>
        </w:rPr>
        <w:t xml:space="preserve"> a předáním celého předmětu smlouvy bez vad a nedodělků Kupujícímu, tj. řádně a včas, za podmínek a způsobem uvedenými v této Smlouvě</w:t>
      </w:r>
      <w:r w:rsidRPr="00842A31">
        <w:rPr>
          <w:rFonts w:ascii="Arial" w:hAnsi="Arial" w:cs="Arial"/>
          <w:sz w:val="22"/>
        </w:rPr>
        <w:t xml:space="preserve">. Instalací se </w:t>
      </w:r>
      <w:r>
        <w:rPr>
          <w:rFonts w:ascii="Arial" w:hAnsi="Arial" w:cs="Arial"/>
          <w:sz w:val="22"/>
        </w:rPr>
        <w:t xml:space="preserve">pro účely této Smlouvy </w:t>
      </w:r>
      <w:r w:rsidRPr="00842A31">
        <w:rPr>
          <w:rFonts w:ascii="Arial" w:hAnsi="Arial" w:cs="Arial"/>
          <w:sz w:val="22"/>
        </w:rPr>
        <w:t xml:space="preserve">rozumí </w:t>
      </w:r>
      <w:r>
        <w:rPr>
          <w:rFonts w:ascii="Arial" w:hAnsi="Arial" w:cs="Arial"/>
          <w:sz w:val="22"/>
        </w:rPr>
        <w:t>umístění a zprovoznění předmětu Dodávky v místě plnění.</w:t>
      </w:r>
    </w:p>
    <w:p w:rsidR="00241DDB" w:rsidRPr="00842A31" w:rsidRDefault="00241DDB" w:rsidP="00241DDB">
      <w:pPr>
        <w:rPr>
          <w:rFonts w:ascii="Arial" w:hAnsi="Arial" w:cs="Arial"/>
          <w:sz w:val="22"/>
        </w:rPr>
      </w:pPr>
    </w:p>
    <w:p w:rsidR="00241DDB" w:rsidRPr="00842A31" w:rsidRDefault="00241DDB" w:rsidP="00241DDB">
      <w:pPr>
        <w:pStyle w:val="Smlouva"/>
        <w:numPr>
          <w:ilvl w:val="0"/>
          <w:numId w:val="16"/>
        </w:numPr>
        <w:spacing w:before="240" w:after="120"/>
        <w:jc w:val="center"/>
        <w:rPr>
          <w:rFonts w:ascii="Arial" w:hAnsi="Arial" w:cs="Arial"/>
          <w:b/>
          <w:sz w:val="22"/>
        </w:rPr>
      </w:pPr>
    </w:p>
    <w:p w:rsidR="00241DDB" w:rsidRPr="00EB5576" w:rsidRDefault="00241DDB" w:rsidP="00241DDB">
      <w:pPr>
        <w:spacing w:after="120"/>
        <w:jc w:val="center"/>
        <w:rPr>
          <w:rFonts w:ascii="Arial" w:hAnsi="Arial" w:cs="Arial"/>
          <w:b/>
          <w:sz w:val="22"/>
        </w:rPr>
      </w:pPr>
      <w:r w:rsidRPr="00EB5576">
        <w:rPr>
          <w:rFonts w:ascii="Arial" w:hAnsi="Arial" w:cs="Arial"/>
          <w:b/>
          <w:sz w:val="22"/>
        </w:rPr>
        <w:t>Cena</w:t>
      </w:r>
    </w:p>
    <w:p w:rsidR="00241DDB" w:rsidRPr="00FA7FF5" w:rsidRDefault="00241DDB" w:rsidP="00241DDB">
      <w:pPr>
        <w:numPr>
          <w:ilvl w:val="1"/>
          <w:numId w:val="16"/>
        </w:numPr>
        <w:ind w:left="567" w:hanging="567"/>
        <w:jc w:val="both"/>
        <w:rPr>
          <w:rFonts w:ascii="Arial" w:hAnsi="Arial" w:cs="Arial"/>
          <w:sz w:val="22"/>
        </w:rPr>
      </w:pPr>
      <w:r w:rsidRPr="00842A31">
        <w:rPr>
          <w:rFonts w:ascii="Arial" w:hAnsi="Arial" w:cs="Arial"/>
          <w:sz w:val="22"/>
        </w:rPr>
        <w:t>Smluvní strany se dohodly</w:t>
      </w:r>
      <w:r>
        <w:rPr>
          <w:rFonts w:ascii="Arial" w:hAnsi="Arial" w:cs="Arial"/>
          <w:sz w:val="22"/>
        </w:rPr>
        <w:t xml:space="preserve"> v souladu se zákonem</w:t>
      </w:r>
      <w:r w:rsidRPr="00FA7FF5">
        <w:rPr>
          <w:rFonts w:ascii="Arial" w:hAnsi="Arial" w:cs="Arial"/>
          <w:sz w:val="22"/>
        </w:rPr>
        <w:t xml:space="preserve"> č. 526/1990 Sb., </w:t>
      </w:r>
      <w:r>
        <w:rPr>
          <w:rFonts w:ascii="Arial" w:hAnsi="Arial" w:cs="Arial"/>
          <w:sz w:val="22"/>
        </w:rPr>
        <w:t xml:space="preserve">o cenách, </w:t>
      </w:r>
      <w:r w:rsidRPr="00FA7FF5">
        <w:rPr>
          <w:rFonts w:ascii="Arial" w:hAnsi="Arial" w:cs="Arial"/>
          <w:sz w:val="22"/>
        </w:rPr>
        <w:t>ve znění pozdějších předpisů</w:t>
      </w:r>
      <w:r w:rsidRPr="00842A31">
        <w:rPr>
          <w:rFonts w:ascii="Arial" w:hAnsi="Arial" w:cs="Arial"/>
          <w:sz w:val="22"/>
        </w:rPr>
        <w:t xml:space="preserve">, že </w:t>
      </w:r>
      <w:r>
        <w:rPr>
          <w:rFonts w:ascii="Arial" w:hAnsi="Arial" w:cs="Arial"/>
          <w:sz w:val="22"/>
        </w:rPr>
        <w:t>Dodávka uvedená v </w:t>
      </w:r>
      <w:r w:rsidRPr="008E19AD">
        <w:rPr>
          <w:rFonts w:ascii="Arial" w:hAnsi="Arial" w:cs="Arial"/>
          <w:sz w:val="22"/>
        </w:rPr>
        <w:t>čl. 1.</w:t>
      </w:r>
      <w:r w:rsidRPr="00842A31">
        <w:rPr>
          <w:rFonts w:ascii="Arial" w:hAnsi="Arial" w:cs="Arial"/>
          <w:sz w:val="22"/>
        </w:rPr>
        <w:t xml:space="preserve"> </w:t>
      </w:r>
      <w:r>
        <w:rPr>
          <w:rFonts w:ascii="Arial" w:hAnsi="Arial" w:cs="Arial"/>
          <w:sz w:val="22"/>
        </w:rPr>
        <w:t xml:space="preserve">této Smlouvy </w:t>
      </w:r>
      <w:r w:rsidRPr="00842A31">
        <w:rPr>
          <w:rFonts w:ascii="Arial" w:hAnsi="Arial" w:cs="Arial"/>
          <w:sz w:val="22"/>
        </w:rPr>
        <w:t>bude dodán</w:t>
      </w:r>
      <w:r>
        <w:rPr>
          <w:rFonts w:ascii="Arial" w:hAnsi="Arial" w:cs="Arial"/>
          <w:sz w:val="22"/>
        </w:rPr>
        <w:t>a</w:t>
      </w:r>
      <w:r w:rsidRPr="00842A31">
        <w:rPr>
          <w:rFonts w:ascii="Arial" w:hAnsi="Arial" w:cs="Arial"/>
          <w:sz w:val="22"/>
        </w:rPr>
        <w:t xml:space="preserve"> za kupní cenu ve </w:t>
      </w:r>
      <w:r w:rsidRPr="00FA7FF5">
        <w:rPr>
          <w:rFonts w:ascii="Arial" w:hAnsi="Arial" w:cs="Arial"/>
          <w:sz w:val="22"/>
        </w:rPr>
        <w:t>výši:</w:t>
      </w:r>
    </w:p>
    <w:p w:rsidR="00241DDB" w:rsidRPr="00FA7FF5" w:rsidRDefault="00241DDB" w:rsidP="00241DDB">
      <w:pPr>
        <w:ind w:firstLine="567"/>
        <w:jc w:val="both"/>
        <w:rPr>
          <w:rFonts w:ascii="Arial" w:hAnsi="Arial" w:cs="Arial"/>
          <w:sz w:val="22"/>
          <w:szCs w:val="22"/>
        </w:rPr>
      </w:pPr>
      <w:r w:rsidRPr="00FA7FF5">
        <w:rPr>
          <w:rFonts w:ascii="Arial" w:hAnsi="Arial" w:cs="Arial"/>
          <w:sz w:val="22"/>
          <w:szCs w:val="22"/>
        </w:rPr>
        <w:t xml:space="preserve">cena bez DPH </w:t>
      </w:r>
      <w:r w:rsidRPr="00FA7FF5">
        <w:rPr>
          <w:rFonts w:ascii="Arial" w:hAnsi="Arial" w:cs="Arial"/>
          <w:sz w:val="22"/>
          <w:szCs w:val="22"/>
          <w:highlight w:val="yellow"/>
        </w:rPr>
        <w:t>[                     ]</w:t>
      </w:r>
      <w:r w:rsidRPr="00FA7FF5">
        <w:rPr>
          <w:rFonts w:ascii="Arial" w:hAnsi="Arial" w:cs="Arial"/>
          <w:sz w:val="22"/>
          <w:szCs w:val="22"/>
        </w:rPr>
        <w:t xml:space="preserve"> Kč (slovy </w:t>
      </w:r>
      <w:r w:rsidRPr="00FA7FF5">
        <w:rPr>
          <w:rFonts w:ascii="Arial" w:hAnsi="Arial" w:cs="Arial"/>
          <w:sz w:val="22"/>
          <w:szCs w:val="22"/>
          <w:highlight w:val="yellow"/>
        </w:rPr>
        <w:t>[                        ]</w:t>
      </w:r>
      <w:r w:rsidRPr="00FA7FF5">
        <w:rPr>
          <w:rFonts w:ascii="Arial" w:hAnsi="Arial" w:cs="Arial"/>
          <w:sz w:val="22"/>
          <w:szCs w:val="22"/>
        </w:rPr>
        <w:t>)</w:t>
      </w:r>
    </w:p>
    <w:p w:rsidR="00241DDB" w:rsidRPr="00FA7FF5" w:rsidRDefault="00241DDB" w:rsidP="00241DDB">
      <w:pPr>
        <w:ind w:firstLine="567"/>
        <w:jc w:val="both"/>
        <w:rPr>
          <w:rFonts w:ascii="Arial" w:hAnsi="Arial" w:cs="Arial"/>
          <w:sz w:val="22"/>
          <w:szCs w:val="22"/>
        </w:rPr>
      </w:pPr>
      <w:r w:rsidRPr="00FA7FF5">
        <w:rPr>
          <w:rFonts w:ascii="Arial" w:hAnsi="Arial" w:cs="Arial"/>
          <w:sz w:val="22"/>
          <w:szCs w:val="22"/>
        </w:rPr>
        <w:t xml:space="preserve">DPH </w:t>
      </w:r>
      <w:r w:rsidRPr="00FA7FF5">
        <w:rPr>
          <w:rFonts w:ascii="Arial" w:hAnsi="Arial" w:cs="Arial"/>
          <w:sz w:val="22"/>
          <w:szCs w:val="22"/>
          <w:highlight w:val="yellow"/>
        </w:rPr>
        <w:t>[                     ]</w:t>
      </w:r>
      <w:r>
        <w:rPr>
          <w:rFonts w:ascii="Arial" w:hAnsi="Arial" w:cs="Arial"/>
          <w:sz w:val="22"/>
          <w:szCs w:val="22"/>
        </w:rPr>
        <w:t xml:space="preserve"> Kč (</w:t>
      </w:r>
      <w:r w:rsidRPr="00FA7FF5">
        <w:rPr>
          <w:rFonts w:ascii="Arial" w:hAnsi="Arial" w:cs="Arial"/>
          <w:sz w:val="22"/>
          <w:szCs w:val="22"/>
        </w:rPr>
        <w:t xml:space="preserve">slovy </w:t>
      </w:r>
      <w:r w:rsidRPr="00FA7FF5">
        <w:rPr>
          <w:rFonts w:ascii="Arial" w:hAnsi="Arial" w:cs="Arial"/>
          <w:sz w:val="22"/>
          <w:szCs w:val="22"/>
          <w:highlight w:val="yellow"/>
        </w:rPr>
        <w:t>[                        ]</w:t>
      </w:r>
      <w:r w:rsidRPr="00FA7FF5">
        <w:rPr>
          <w:rFonts w:ascii="Arial" w:hAnsi="Arial" w:cs="Arial"/>
          <w:sz w:val="22"/>
          <w:szCs w:val="22"/>
        </w:rPr>
        <w:t xml:space="preserve">) odpovídající </w:t>
      </w:r>
      <w:proofErr w:type="gramStart"/>
      <w:r w:rsidRPr="00FA7FF5">
        <w:rPr>
          <w:rFonts w:ascii="Arial" w:hAnsi="Arial" w:cs="Arial"/>
          <w:sz w:val="22"/>
          <w:szCs w:val="22"/>
        </w:rPr>
        <w:t xml:space="preserve">sazbě </w:t>
      </w:r>
      <w:r w:rsidRPr="00FA7FF5">
        <w:rPr>
          <w:rFonts w:ascii="Arial" w:hAnsi="Arial" w:cs="Arial"/>
          <w:sz w:val="22"/>
          <w:szCs w:val="22"/>
          <w:highlight w:val="yellow"/>
        </w:rPr>
        <w:t>[      ]</w:t>
      </w:r>
      <w:r w:rsidRPr="00FA7FF5">
        <w:rPr>
          <w:rFonts w:ascii="Arial" w:hAnsi="Arial" w:cs="Arial"/>
          <w:sz w:val="22"/>
          <w:szCs w:val="22"/>
        </w:rPr>
        <w:t>%</w:t>
      </w:r>
      <w:proofErr w:type="gramEnd"/>
    </w:p>
    <w:p w:rsidR="00241DDB" w:rsidRPr="00D000A7" w:rsidRDefault="00241DDB" w:rsidP="00241DDB">
      <w:pPr>
        <w:spacing w:after="120"/>
        <w:ind w:firstLine="567"/>
        <w:rPr>
          <w:rFonts w:ascii="Arial" w:hAnsi="Arial" w:cs="Arial"/>
          <w:sz w:val="22"/>
        </w:rPr>
      </w:pPr>
      <w:r w:rsidRPr="00FA7FF5">
        <w:rPr>
          <w:rFonts w:ascii="Arial" w:hAnsi="Arial" w:cs="Arial"/>
          <w:sz w:val="22"/>
          <w:szCs w:val="22"/>
        </w:rPr>
        <w:t xml:space="preserve">Cena celkem </w:t>
      </w:r>
      <w:r w:rsidRPr="00FA7FF5">
        <w:rPr>
          <w:rFonts w:ascii="Arial" w:hAnsi="Arial" w:cs="Arial"/>
          <w:sz w:val="22"/>
          <w:szCs w:val="22"/>
          <w:highlight w:val="yellow"/>
        </w:rPr>
        <w:t>[                     ]</w:t>
      </w:r>
      <w:r>
        <w:rPr>
          <w:rFonts w:ascii="Arial" w:hAnsi="Arial" w:cs="Arial"/>
          <w:sz w:val="22"/>
          <w:szCs w:val="22"/>
        </w:rPr>
        <w:t xml:space="preserve"> Kč vč. DPH (</w:t>
      </w:r>
      <w:proofErr w:type="gramStart"/>
      <w:r w:rsidRPr="00FA7FF5">
        <w:rPr>
          <w:rFonts w:ascii="Arial" w:hAnsi="Arial" w:cs="Arial"/>
          <w:sz w:val="22"/>
          <w:szCs w:val="22"/>
        </w:rPr>
        <w:t xml:space="preserve">slovy </w:t>
      </w:r>
      <w:r w:rsidRPr="00FA7FF5">
        <w:rPr>
          <w:rFonts w:ascii="Arial" w:hAnsi="Arial" w:cs="Arial"/>
          <w:sz w:val="22"/>
          <w:szCs w:val="22"/>
          <w:highlight w:val="yellow"/>
        </w:rPr>
        <w:t>[                        ]</w:t>
      </w:r>
      <w:r w:rsidRPr="00FA7FF5">
        <w:rPr>
          <w:rFonts w:ascii="Arial" w:hAnsi="Arial" w:cs="Arial"/>
          <w:sz w:val="22"/>
          <w:szCs w:val="22"/>
        </w:rPr>
        <w:t>) (dále</w:t>
      </w:r>
      <w:proofErr w:type="gramEnd"/>
      <w:r w:rsidRPr="00FA7FF5">
        <w:rPr>
          <w:rFonts w:ascii="Arial" w:hAnsi="Arial" w:cs="Arial"/>
          <w:sz w:val="22"/>
          <w:szCs w:val="22"/>
        </w:rPr>
        <w:t xml:space="preserve"> také jen „</w:t>
      </w:r>
      <w:r w:rsidRPr="00D000A7">
        <w:rPr>
          <w:rFonts w:ascii="Arial" w:hAnsi="Arial" w:cs="Arial"/>
          <w:sz w:val="22"/>
          <w:szCs w:val="22"/>
        </w:rPr>
        <w:t>konečná cena“).</w:t>
      </w:r>
    </w:p>
    <w:p w:rsidR="00241DDB" w:rsidRPr="00842A31" w:rsidRDefault="00241DDB" w:rsidP="00241DDB">
      <w:pPr>
        <w:numPr>
          <w:ilvl w:val="1"/>
          <w:numId w:val="16"/>
        </w:numPr>
        <w:spacing w:after="120"/>
        <w:ind w:left="567" w:hanging="567"/>
        <w:jc w:val="both"/>
        <w:rPr>
          <w:rFonts w:ascii="Arial" w:hAnsi="Arial" w:cs="Arial"/>
          <w:sz w:val="22"/>
        </w:rPr>
      </w:pPr>
      <w:r w:rsidRPr="00FA7FF5">
        <w:rPr>
          <w:rFonts w:ascii="Arial" w:hAnsi="Arial" w:cs="Arial"/>
          <w:sz w:val="22"/>
        </w:rPr>
        <w:lastRenderedPageBreak/>
        <w:t xml:space="preserve">Smluvní strany tímto výslovně sjednávají, že uvedená konečná cena je nejvyšší přípustná a že tedy nedojde k žádným jejím dalším úpravám, ledaže je výslovně v této Smlouvě popř. jejích dodatcích dohodnuto jinak. Pro případ, že v době platnosti této Smlouvy dojde (tj. po jejím uzavření) </w:t>
      </w:r>
      <w:r>
        <w:rPr>
          <w:rFonts w:ascii="Arial" w:hAnsi="Arial" w:cs="Arial"/>
          <w:sz w:val="22"/>
        </w:rPr>
        <w:t xml:space="preserve">před okamžikem zdanitelného plnění dle zákona </w:t>
      </w:r>
      <w:r w:rsidRPr="00FA7FF5">
        <w:rPr>
          <w:rFonts w:ascii="Arial" w:hAnsi="Arial" w:cs="Arial"/>
          <w:sz w:val="22"/>
        </w:rPr>
        <w:t>č. 235/2004 Sb., o DPH</w:t>
      </w:r>
      <w:r>
        <w:rPr>
          <w:rFonts w:ascii="Arial" w:hAnsi="Arial" w:cs="Arial"/>
          <w:sz w:val="22"/>
        </w:rPr>
        <w:t>,</w:t>
      </w:r>
      <w:r w:rsidRPr="00FA7FF5">
        <w:rPr>
          <w:rFonts w:ascii="Arial" w:hAnsi="Arial" w:cs="Arial"/>
          <w:sz w:val="22"/>
        </w:rPr>
        <w:t xml:space="preserve"> ke změně sazby DPH (tj. ke zvýšení či jejímu snížení), je </w:t>
      </w:r>
      <w:r>
        <w:rPr>
          <w:rFonts w:ascii="Arial" w:hAnsi="Arial" w:cs="Arial"/>
          <w:sz w:val="22"/>
        </w:rPr>
        <w:t xml:space="preserve">Prodávající </w:t>
      </w:r>
      <w:r w:rsidRPr="00FA7FF5">
        <w:rPr>
          <w:rFonts w:ascii="Arial" w:hAnsi="Arial" w:cs="Arial"/>
          <w:sz w:val="22"/>
        </w:rPr>
        <w:t xml:space="preserve">povinen tuto změnu zohlednit při vyúčtování (fakturaci) ceny </w:t>
      </w:r>
      <w:r>
        <w:rPr>
          <w:rFonts w:ascii="Arial" w:hAnsi="Arial" w:cs="Arial"/>
          <w:sz w:val="22"/>
        </w:rPr>
        <w:t>Dodávky</w:t>
      </w:r>
      <w:r w:rsidRPr="00FA7FF5">
        <w:rPr>
          <w:rFonts w:ascii="Arial" w:hAnsi="Arial" w:cs="Arial"/>
          <w:sz w:val="22"/>
        </w:rPr>
        <w:t xml:space="preserve">, tj. konečnou cenu snížit či zvýšit o výši změny DPH. Cena zahrnuje všechny náklady </w:t>
      </w:r>
      <w:r>
        <w:rPr>
          <w:rFonts w:ascii="Arial" w:hAnsi="Arial" w:cs="Arial"/>
          <w:sz w:val="22"/>
        </w:rPr>
        <w:t xml:space="preserve">Prodávajícího </w:t>
      </w:r>
      <w:r w:rsidRPr="00FA7FF5">
        <w:rPr>
          <w:rFonts w:ascii="Arial" w:hAnsi="Arial" w:cs="Arial"/>
          <w:sz w:val="22"/>
        </w:rPr>
        <w:t>spojené s </w:t>
      </w:r>
      <w:r>
        <w:rPr>
          <w:rFonts w:ascii="Arial" w:hAnsi="Arial" w:cs="Arial"/>
          <w:sz w:val="22"/>
        </w:rPr>
        <w:t>Dodávkou, tj. včetně dopravy</w:t>
      </w:r>
      <w:r w:rsidRPr="00842A31">
        <w:rPr>
          <w:rFonts w:ascii="Arial" w:hAnsi="Arial" w:cs="Arial"/>
          <w:sz w:val="22"/>
        </w:rPr>
        <w:t xml:space="preserve"> </w:t>
      </w:r>
      <w:r>
        <w:rPr>
          <w:rFonts w:ascii="Arial" w:hAnsi="Arial" w:cs="Arial"/>
          <w:sz w:val="22"/>
        </w:rPr>
        <w:t xml:space="preserve">předmětu Dodávky </w:t>
      </w:r>
      <w:r w:rsidRPr="00842A31">
        <w:rPr>
          <w:rFonts w:ascii="Arial" w:hAnsi="Arial" w:cs="Arial"/>
          <w:sz w:val="22"/>
        </w:rPr>
        <w:t xml:space="preserve">do místa </w:t>
      </w:r>
      <w:r>
        <w:rPr>
          <w:rFonts w:ascii="Arial" w:hAnsi="Arial" w:cs="Arial"/>
          <w:sz w:val="22"/>
        </w:rPr>
        <w:t>plnění a nákladů instalace</w:t>
      </w:r>
      <w:r w:rsidRPr="00842A31">
        <w:rPr>
          <w:rFonts w:ascii="Arial" w:hAnsi="Arial" w:cs="Arial"/>
          <w:sz w:val="22"/>
        </w:rPr>
        <w:t xml:space="preserve"> dle </w:t>
      </w:r>
      <w:r>
        <w:rPr>
          <w:rFonts w:ascii="Arial" w:hAnsi="Arial" w:cs="Arial"/>
          <w:sz w:val="22"/>
        </w:rPr>
        <w:t>této Smlouvy, popř. požadavků K</w:t>
      </w:r>
      <w:r w:rsidRPr="00842A31">
        <w:rPr>
          <w:rFonts w:ascii="Arial" w:hAnsi="Arial" w:cs="Arial"/>
          <w:sz w:val="22"/>
        </w:rPr>
        <w:t>upujícího</w:t>
      </w:r>
      <w:r w:rsidRPr="00842A31">
        <w:rPr>
          <w:rFonts w:ascii="Arial" w:hAnsi="Arial" w:cs="Arial"/>
          <w:color w:val="3366FF"/>
          <w:sz w:val="22"/>
        </w:rPr>
        <w:t>.</w:t>
      </w:r>
    </w:p>
    <w:p w:rsidR="00241DDB" w:rsidRPr="00842A31" w:rsidRDefault="00241DDB" w:rsidP="00241DDB">
      <w:pPr>
        <w:ind w:left="360"/>
        <w:rPr>
          <w:rFonts w:ascii="Arial" w:hAnsi="Arial" w:cs="Arial"/>
          <w:sz w:val="22"/>
        </w:rPr>
      </w:pPr>
    </w:p>
    <w:p w:rsidR="00241DDB" w:rsidRPr="00842A31" w:rsidRDefault="00241DDB" w:rsidP="00241DDB">
      <w:pPr>
        <w:pStyle w:val="Smlouva"/>
        <w:numPr>
          <w:ilvl w:val="0"/>
          <w:numId w:val="16"/>
        </w:numPr>
        <w:spacing w:before="240" w:after="120"/>
        <w:jc w:val="center"/>
        <w:rPr>
          <w:rFonts w:ascii="Arial" w:hAnsi="Arial" w:cs="Arial"/>
          <w:b/>
          <w:sz w:val="22"/>
        </w:rPr>
      </w:pPr>
    </w:p>
    <w:p w:rsidR="00241DDB" w:rsidRPr="00842A31" w:rsidRDefault="00241DDB" w:rsidP="00241DDB">
      <w:pPr>
        <w:spacing w:after="120"/>
        <w:jc w:val="center"/>
        <w:rPr>
          <w:rFonts w:ascii="Arial" w:hAnsi="Arial" w:cs="Arial"/>
          <w:sz w:val="22"/>
        </w:rPr>
      </w:pPr>
      <w:r w:rsidRPr="00A248E8">
        <w:rPr>
          <w:rFonts w:ascii="Arial" w:hAnsi="Arial" w:cs="Arial"/>
          <w:b/>
          <w:sz w:val="22"/>
          <w:szCs w:val="22"/>
        </w:rPr>
        <w:t>Fakturace</w:t>
      </w:r>
      <w:r>
        <w:rPr>
          <w:rFonts w:ascii="Arial" w:hAnsi="Arial" w:cs="Arial"/>
          <w:b/>
          <w:sz w:val="22"/>
          <w:szCs w:val="22"/>
        </w:rPr>
        <w:t xml:space="preserve"> a</w:t>
      </w:r>
      <w:r w:rsidRPr="00A248E8">
        <w:rPr>
          <w:rFonts w:ascii="Arial" w:hAnsi="Arial" w:cs="Arial"/>
          <w:b/>
          <w:sz w:val="22"/>
          <w:szCs w:val="22"/>
        </w:rPr>
        <w:t xml:space="preserve"> platební podmínky</w:t>
      </w:r>
    </w:p>
    <w:p w:rsidR="00241DDB" w:rsidRDefault="00241DDB" w:rsidP="00241DDB">
      <w:pPr>
        <w:pStyle w:val="odstavecslovan1"/>
        <w:numPr>
          <w:ilvl w:val="1"/>
          <w:numId w:val="19"/>
        </w:numPr>
        <w:tabs>
          <w:tab w:val="left" w:pos="567"/>
        </w:tabs>
        <w:spacing w:before="0"/>
        <w:ind w:left="567" w:hanging="567"/>
        <w:rPr>
          <w:sz w:val="22"/>
        </w:rPr>
      </w:pPr>
      <w:r w:rsidRPr="00862D24">
        <w:rPr>
          <w:rFonts w:cs="Arial"/>
          <w:sz w:val="22"/>
          <w:szCs w:val="22"/>
        </w:rPr>
        <w:t xml:space="preserve">Cena bude </w:t>
      </w:r>
      <w:r>
        <w:rPr>
          <w:rFonts w:cs="Arial"/>
          <w:sz w:val="22"/>
          <w:szCs w:val="22"/>
        </w:rPr>
        <w:t>Prodávajícímu u</w:t>
      </w:r>
      <w:r w:rsidRPr="00862D24">
        <w:rPr>
          <w:rFonts w:cs="Arial"/>
          <w:sz w:val="22"/>
          <w:szCs w:val="22"/>
        </w:rPr>
        <w:t xml:space="preserve">hrazena </w:t>
      </w:r>
      <w:r>
        <w:rPr>
          <w:rFonts w:cs="Arial"/>
          <w:sz w:val="22"/>
          <w:szCs w:val="22"/>
        </w:rPr>
        <w:t xml:space="preserve">jednorázově </w:t>
      </w:r>
      <w:r w:rsidRPr="00862D24">
        <w:rPr>
          <w:rFonts w:cs="Arial"/>
          <w:sz w:val="22"/>
          <w:szCs w:val="22"/>
        </w:rPr>
        <w:t xml:space="preserve">po dokončení </w:t>
      </w:r>
      <w:r>
        <w:rPr>
          <w:rFonts w:cs="Arial"/>
          <w:sz w:val="22"/>
          <w:szCs w:val="22"/>
        </w:rPr>
        <w:t xml:space="preserve">a předání celé Dodávky </w:t>
      </w:r>
      <w:r>
        <w:rPr>
          <w:rFonts w:cs="Arial"/>
          <w:sz w:val="22"/>
          <w:szCs w:val="24"/>
        </w:rPr>
        <w:t>(tj. včetně i</w:t>
      </w:r>
      <w:r w:rsidRPr="00842A31">
        <w:rPr>
          <w:rFonts w:cs="Arial"/>
          <w:sz w:val="22"/>
          <w:szCs w:val="24"/>
        </w:rPr>
        <w:t>nstalac</w:t>
      </w:r>
      <w:r>
        <w:rPr>
          <w:rFonts w:cs="Arial"/>
          <w:sz w:val="22"/>
          <w:szCs w:val="24"/>
        </w:rPr>
        <w:t xml:space="preserve">e) </w:t>
      </w:r>
      <w:r>
        <w:rPr>
          <w:rFonts w:cs="Arial"/>
          <w:sz w:val="22"/>
          <w:szCs w:val="22"/>
        </w:rPr>
        <w:t>dle této Smlouvy</w:t>
      </w:r>
      <w:r w:rsidRPr="00862D24">
        <w:rPr>
          <w:rFonts w:cs="Arial"/>
          <w:sz w:val="22"/>
          <w:szCs w:val="22"/>
        </w:rPr>
        <w:t xml:space="preserve">. Podmínkou uhrazení ceny </w:t>
      </w:r>
      <w:r>
        <w:rPr>
          <w:rFonts w:cs="Arial"/>
          <w:sz w:val="22"/>
          <w:szCs w:val="22"/>
        </w:rPr>
        <w:t xml:space="preserve">tedy </w:t>
      </w:r>
      <w:r w:rsidRPr="00862D24">
        <w:rPr>
          <w:rFonts w:cs="Arial"/>
          <w:sz w:val="22"/>
          <w:szCs w:val="22"/>
        </w:rPr>
        <w:t>je</w:t>
      </w:r>
      <w:r>
        <w:rPr>
          <w:rFonts w:cs="Arial"/>
          <w:sz w:val="22"/>
          <w:szCs w:val="22"/>
        </w:rPr>
        <w:t>, že Dodávka bude</w:t>
      </w:r>
      <w:r w:rsidRPr="00862D24">
        <w:rPr>
          <w:rFonts w:cs="Arial"/>
          <w:sz w:val="22"/>
          <w:szCs w:val="22"/>
        </w:rPr>
        <w:t xml:space="preserve"> </w:t>
      </w:r>
      <w:r>
        <w:rPr>
          <w:rFonts w:cs="Arial"/>
          <w:sz w:val="22"/>
          <w:szCs w:val="22"/>
        </w:rPr>
        <w:t xml:space="preserve">předána v souladu </w:t>
      </w:r>
      <w:r w:rsidRPr="00862D24">
        <w:rPr>
          <w:rFonts w:cs="Arial"/>
          <w:sz w:val="22"/>
          <w:szCs w:val="22"/>
        </w:rPr>
        <w:t xml:space="preserve">podmínkami této </w:t>
      </w:r>
      <w:r>
        <w:rPr>
          <w:rFonts w:cs="Arial"/>
          <w:sz w:val="22"/>
          <w:szCs w:val="22"/>
        </w:rPr>
        <w:t>S</w:t>
      </w:r>
      <w:r w:rsidRPr="00862D24">
        <w:rPr>
          <w:rFonts w:cs="Arial"/>
          <w:sz w:val="22"/>
          <w:szCs w:val="22"/>
        </w:rPr>
        <w:t>mlouvy</w:t>
      </w:r>
      <w:r w:rsidRPr="00CB6667">
        <w:rPr>
          <w:sz w:val="22"/>
        </w:rPr>
        <w:t>. Cen</w:t>
      </w:r>
      <w:r>
        <w:rPr>
          <w:sz w:val="22"/>
        </w:rPr>
        <w:t>a</w:t>
      </w:r>
      <w:r w:rsidRPr="00CB6667">
        <w:rPr>
          <w:sz w:val="22"/>
        </w:rPr>
        <w:t xml:space="preserve"> budou uhrazen</w:t>
      </w:r>
      <w:r>
        <w:rPr>
          <w:sz w:val="22"/>
        </w:rPr>
        <w:t>a</w:t>
      </w:r>
      <w:r w:rsidRPr="00CB6667">
        <w:rPr>
          <w:sz w:val="22"/>
        </w:rPr>
        <w:t xml:space="preserve"> </w:t>
      </w:r>
      <w:r>
        <w:rPr>
          <w:sz w:val="22"/>
        </w:rPr>
        <w:t xml:space="preserve">Kupujícím </w:t>
      </w:r>
      <w:r w:rsidRPr="00CB6667">
        <w:rPr>
          <w:sz w:val="22"/>
        </w:rPr>
        <w:t xml:space="preserve">na účet </w:t>
      </w:r>
      <w:r>
        <w:rPr>
          <w:sz w:val="22"/>
        </w:rPr>
        <w:t xml:space="preserve">Prodávajícího </w:t>
      </w:r>
      <w:r w:rsidRPr="00CB6667">
        <w:rPr>
          <w:sz w:val="22"/>
        </w:rPr>
        <w:t xml:space="preserve">uvedený na daňovém dokladu. </w:t>
      </w:r>
    </w:p>
    <w:p w:rsidR="00241DDB" w:rsidRPr="00862D24" w:rsidRDefault="00241DDB" w:rsidP="00241DDB">
      <w:pPr>
        <w:pStyle w:val="odstavecslovan1"/>
        <w:numPr>
          <w:ilvl w:val="1"/>
          <w:numId w:val="19"/>
        </w:numPr>
        <w:tabs>
          <w:tab w:val="left" w:pos="567"/>
        </w:tabs>
        <w:spacing w:before="0"/>
        <w:ind w:left="567" w:hanging="567"/>
        <w:rPr>
          <w:rFonts w:cs="Arial"/>
          <w:sz w:val="22"/>
          <w:szCs w:val="22"/>
        </w:rPr>
      </w:pPr>
      <w:r>
        <w:rPr>
          <w:rFonts w:cs="Arial"/>
          <w:sz w:val="22"/>
          <w:szCs w:val="22"/>
        </w:rPr>
        <w:t xml:space="preserve">Kupující </w:t>
      </w:r>
      <w:r w:rsidRPr="005D06EB">
        <w:rPr>
          <w:sz w:val="22"/>
        </w:rPr>
        <w:t>uhradí</w:t>
      </w:r>
      <w:r w:rsidRPr="00862D24">
        <w:rPr>
          <w:rFonts w:cs="Arial"/>
          <w:sz w:val="22"/>
          <w:szCs w:val="22"/>
        </w:rPr>
        <w:t xml:space="preserve"> </w:t>
      </w:r>
      <w:r>
        <w:rPr>
          <w:rFonts w:cs="Arial"/>
          <w:sz w:val="22"/>
          <w:szCs w:val="22"/>
        </w:rPr>
        <w:t xml:space="preserve">Prodávajícímu </w:t>
      </w:r>
      <w:r w:rsidRPr="00862D24">
        <w:rPr>
          <w:rFonts w:cs="Arial"/>
          <w:sz w:val="22"/>
          <w:szCs w:val="22"/>
        </w:rPr>
        <w:t>cen</w:t>
      </w:r>
      <w:r>
        <w:rPr>
          <w:rFonts w:cs="Arial"/>
          <w:sz w:val="22"/>
          <w:szCs w:val="22"/>
        </w:rPr>
        <w:t>u</w:t>
      </w:r>
      <w:r w:rsidRPr="00862D24">
        <w:rPr>
          <w:rFonts w:cs="Arial"/>
          <w:sz w:val="22"/>
          <w:szCs w:val="22"/>
        </w:rPr>
        <w:t xml:space="preserve"> sta</w:t>
      </w:r>
      <w:r>
        <w:rPr>
          <w:rFonts w:cs="Arial"/>
          <w:sz w:val="22"/>
          <w:szCs w:val="22"/>
        </w:rPr>
        <w:t>novenou v </w:t>
      </w:r>
      <w:r w:rsidRPr="008E19AD">
        <w:rPr>
          <w:rFonts w:cs="Arial"/>
          <w:sz w:val="22"/>
          <w:szCs w:val="22"/>
        </w:rPr>
        <w:t>čl. 3</w:t>
      </w:r>
      <w:r>
        <w:rPr>
          <w:rFonts w:cs="Arial"/>
          <w:sz w:val="22"/>
          <w:szCs w:val="22"/>
        </w:rPr>
        <w:t xml:space="preserve"> této Smlouvy </w:t>
      </w:r>
      <w:r w:rsidRPr="00862D24">
        <w:rPr>
          <w:rFonts w:cs="Arial"/>
          <w:sz w:val="22"/>
          <w:szCs w:val="22"/>
        </w:rPr>
        <w:t xml:space="preserve">na základě </w:t>
      </w:r>
      <w:r>
        <w:rPr>
          <w:rFonts w:cs="Arial"/>
          <w:sz w:val="22"/>
          <w:szCs w:val="22"/>
        </w:rPr>
        <w:t>daňového dokladu (</w:t>
      </w:r>
      <w:r w:rsidRPr="00862D24">
        <w:rPr>
          <w:rFonts w:cs="Arial"/>
          <w:sz w:val="22"/>
          <w:szCs w:val="22"/>
        </w:rPr>
        <w:t>faktur</w:t>
      </w:r>
      <w:r>
        <w:rPr>
          <w:rFonts w:cs="Arial"/>
          <w:sz w:val="22"/>
          <w:szCs w:val="22"/>
        </w:rPr>
        <w:t>y)</w:t>
      </w:r>
      <w:r w:rsidRPr="00862D24">
        <w:rPr>
          <w:rFonts w:cs="Arial"/>
          <w:sz w:val="22"/>
          <w:szCs w:val="22"/>
        </w:rPr>
        <w:t xml:space="preserve"> vystaven</w:t>
      </w:r>
      <w:r>
        <w:rPr>
          <w:rFonts w:cs="Arial"/>
          <w:sz w:val="22"/>
          <w:szCs w:val="22"/>
        </w:rPr>
        <w:t>ého Prodávajícím</w:t>
      </w:r>
      <w:r w:rsidRPr="00862D24">
        <w:rPr>
          <w:rFonts w:cs="Arial"/>
          <w:sz w:val="22"/>
          <w:szCs w:val="22"/>
        </w:rPr>
        <w:t xml:space="preserve">.  </w:t>
      </w:r>
      <w:r>
        <w:rPr>
          <w:rFonts w:cs="Arial"/>
          <w:sz w:val="22"/>
          <w:szCs w:val="22"/>
        </w:rPr>
        <w:t xml:space="preserve">Prodávající </w:t>
      </w:r>
      <w:r w:rsidRPr="00862D24">
        <w:rPr>
          <w:rFonts w:cs="Arial"/>
          <w:sz w:val="22"/>
          <w:szCs w:val="22"/>
        </w:rPr>
        <w:t xml:space="preserve">je oprávněn fakturovat až po uskutečnění plnění, tj. po řádném a včasném dokončení </w:t>
      </w:r>
      <w:r>
        <w:rPr>
          <w:rFonts w:cs="Arial"/>
          <w:sz w:val="22"/>
          <w:szCs w:val="22"/>
        </w:rPr>
        <w:t xml:space="preserve">a předání Dodávky bez vad a nedodělků </w:t>
      </w:r>
      <w:r w:rsidRPr="00862D24">
        <w:rPr>
          <w:rFonts w:cs="Arial"/>
          <w:sz w:val="22"/>
          <w:szCs w:val="22"/>
        </w:rPr>
        <w:t xml:space="preserve">v souladu s touto </w:t>
      </w:r>
      <w:r>
        <w:rPr>
          <w:rFonts w:cs="Arial"/>
          <w:sz w:val="22"/>
          <w:szCs w:val="22"/>
        </w:rPr>
        <w:t>S</w:t>
      </w:r>
      <w:r w:rsidRPr="00862D24">
        <w:rPr>
          <w:rFonts w:cs="Arial"/>
          <w:sz w:val="22"/>
          <w:szCs w:val="22"/>
        </w:rPr>
        <w:t>mlouvou. Faktur</w:t>
      </w:r>
      <w:r>
        <w:rPr>
          <w:rFonts w:cs="Arial"/>
          <w:sz w:val="22"/>
          <w:szCs w:val="22"/>
        </w:rPr>
        <w:t>a</w:t>
      </w:r>
      <w:r w:rsidRPr="00862D24">
        <w:rPr>
          <w:rFonts w:cs="Arial"/>
          <w:sz w:val="22"/>
          <w:szCs w:val="22"/>
        </w:rPr>
        <w:t xml:space="preserve"> musí obsahovat veškeré náležitosti daňového </w:t>
      </w:r>
      <w:r>
        <w:rPr>
          <w:rFonts w:cs="Arial"/>
          <w:sz w:val="22"/>
          <w:szCs w:val="22"/>
        </w:rPr>
        <w:t xml:space="preserve">a účetního </w:t>
      </w:r>
      <w:r w:rsidRPr="00862D24">
        <w:rPr>
          <w:rFonts w:cs="Arial"/>
          <w:sz w:val="22"/>
          <w:szCs w:val="22"/>
        </w:rPr>
        <w:t>dokladu stanovené zákonem č. 235/2004</w:t>
      </w:r>
      <w:r>
        <w:rPr>
          <w:rFonts w:cs="Arial"/>
          <w:sz w:val="22"/>
          <w:szCs w:val="22"/>
        </w:rPr>
        <w:t xml:space="preserve"> Sb., o DPH, a zákonem č. 563/1991 Sb., o účetnictví, </w:t>
      </w:r>
      <w:r w:rsidRPr="00862D24">
        <w:rPr>
          <w:rFonts w:cs="Arial"/>
          <w:sz w:val="22"/>
          <w:szCs w:val="22"/>
        </w:rPr>
        <w:t xml:space="preserve">ve znění </w:t>
      </w:r>
      <w:r>
        <w:rPr>
          <w:rFonts w:cs="Arial"/>
          <w:sz w:val="22"/>
          <w:szCs w:val="22"/>
        </w:rPr>
        <w:t>jejich pozdějších změn</w:t>
      </w:r>
      <w:r w:rsidRPr="00862D24">
        <w:rPr>
          <w:rFonts w:cs="Arial"/>
          <w:sz w:val="22"/>
          <w:szCs w:val="22"/>
        </w:rPr>
        <w:t xml:space="preserve">. Součástí faktury musí být předávací protokol </w:t>
      </w:r>
      <w:r>
        <w:rPr>
          <w:rFonts w:cs="Arial"/>
          <w:sz w:val="22"/>
          <w:szCs w:val="22"/>
        </w:rPr>
        <w:t xml:space="preserve">(osvědčující předání fakturované Dodávky) </w:t>
      </w:r>
      <w:r w:rsidRPr="00862D24">
        <w:rPr>
          <w:rFonts w:cs="Arial"/>
          <w:sz w:val="22"/>
          <w:szCs w:val="22"/>
        </w:rPr>
        <w:t xml:space="preserve">odpovídající podmínkám této </w:t>
      </w:r>
      <w:r>
        <w:rPr>
          <w:rFonts w:cs="Arial"/>
          <w:sz w:val="22"/>
          <w:szCs w:val="22"/>
        </w:rPr>
        <w:t>S</w:t>
      </w:r>
      <w:r w:rsidRPr="00862D24">
        <w:rPr>
          <w:rFonts w:cs="Arial"/>
          <w:sz w:val="22"/>
          <w:szCs w:val="22"/>
        </w:rPr>
        <w:t>mlouvy. V případě, že předložená faktura neobsahuj</w:t>
      </w:r>
      <w:r>
        <w:rPr>
          <w:rFonts w:cs="Arial"/>
          <w:sz w:val="22"/>
          <w:szCs w:val="22"/>
        </w:rPr>
        <w:t xml:space="preserve">e tyto předepsané náležitosti, Kupující je </w:t>
      </w:r>
      <w:r w:rsidRPr="00862D24">
        <w:rPr>
          <w:rFonts w:cs="Arial"/>
          <w:sz w:val="22"/>
          <w:szCs w:val="22"/>
        </w:rPr>
        <w:t xml:space="preserve">oprávněn ji ve lhůtě splatnosti vrátit </w:t>
      </w:r>
      <w:r>
        <w:rPr>
          <w:rFonts w:cs="Arial"/>
          <w:sz w:val="22"/>
          <w:szCs w:val="22"/>
        </w:rPr>
        <w:t>Prodávajícímu.</w:t>
      </w:r>
    </w:p>
    <w:p w:rsidR="00241DDB" w:rsidRPr="00CB6667" w:rsidRDefault="00241DDB" w:rsidP="00241DDB">
      <w:pPr>
        <w:pStyle w:val="odstavecslovan1"/>
        <w:numPr>
          <w:ilvl w:val="1"/>
          <w:numId w:val="19"/>
        </w:numPr>
        <w:tabs>
          <w:tab w:val="left" w:pos="567"/>
        </w:tabs>
        <w:spacing w:before="0"/>
        <w:ind w:left="567" w:hanging="567"/>
        <w:rPr>
          <w:sz w:val="22"/>
        </w:rPr>
      </w:pPr>
      <w:r w:rsidRPr="00862D24">
        <w:rPr>
          <w:rFonts w:cs="Arial"/>
          <w:sz w:val="22"/>
          <w:szCs w:val="22"/>
        </w:rPr>
        <w:t xml:space="preserve">Splatnost faktur činí </w:t>
      </w:r>
      <w:r>
        <w:rPr>
          <w:rFonts w:cs="Arial"/>
          <w:sz w:val="22"/>
          <w:szCs w:val="22"/>
        </w:rPr>
        <w:t>30</w:t>
      </w:r>
      <w:r w:rsidRPr="00862D24">
        <w:rPr>
          <w:rFonts w:cs="Arial"/>
          <w:sz w:val="22"/>
          <w:szCs w:val="22"/>
        </w:rPr>
        <w:t xml:space="preserve"> dní. Splatnost faktury začíná běžet ode dne prokazatelného doručení </w:t>
      </w:r>
      <w:r>
        <w:rPr>
          <w:rFonts w:cs="Arial"/>
          <w:sz w:val="22"/>
          <w:szCs w:val="22"/>
        </w:rPr>
        <w:t xml:space="preserve">bezvadné </w:t>
      </w:r>
      <w:r w:rsidRPr="00862D24">
        <w:rPr>
          <w:rFonts w:cs="Arial"/>
          <w:sz w:val="22"/>
          <w:szCs w:val="22"/>
        </w:rPr>
        <w:t xml:space="preserve">faktury </w:t>
      </w:r>
      <w:r>
        <w:rPr>
          <w:rFonts w:cs="Arial"/>
          <w:sz w:val="22"/>
          <w:szCs w:val="22"/>
        </w:rPr>
        <w:t>Kupujícímu</w:t>
      </w:r>
      <w:r w:rsidRPr="00862D24">
        <w:rPr>
          <w:rFonts w:cs="Arial"/>
          <w:sz w:val="22"/>
          <w:szCs w:val="22"/>
        </w:rPr>
        <w:t xml:space="preserve">. Smluvní strany se dohodly, že závazek k úhradě faktury je splněn dnem, kdy byla příslušná částka odepsána z účtu </w:t>
      </w:r>
      <w:r>
        <w:rPr>
          <w:rFonts w:cs="Arial"/>
          <w:sz w:val="22"/>
          <w:szCs w:val="22"/>
        </w:rPr>
        <w:t xml:space="preserve">Kupujícího </w:t>
      </w:r>
      <w:r w:rsidRPr="00862D24">
        <w:rPr>
          <w:rFonts w:cs="Arial"/>
          <w:sz w:val="22"/>
          <w:szCs w:val="22"/>
        </w:rPr>
        <w:t xml:space="preserve">ve prospěch účtu </w:t>
      </w:r>
      <w:r>
        <w:rPr>
          <w:rFonts w:cs="Arial"/>
          <w:sz w:val="22"/>
          <w:szCs w:val="22"/>
        </w:rPr>
        <w:t>Prodávajícího</w:t>
      </w:r>
      <w:r w:rsidRPr="00862D24">
        <w:rPr>
          <w:rFonts w:cs="Arial"/>
          <w:sz w:val="22"/>
          <w:szCs w:val="22"/>
        </w:rPr>
        <w:t>.</w:t>
      </w:r>
    </w:p>
    <w:p w:rsidR="00241DDB" w:rsidRPr="00842A31" w:rsidRDefault="00241DDB" w:rsidP="00241DDB">
      <w:pPr>
        <w:pStyle w:val="odstavecslovan1"/>
        <w:numPr>
          <w:ilvl w:val="1"/>
          <w:numId w:val="19"/>
        </w:numPr>
        <w:tabs>
          <w:tab w:val="left" w:pos="567"/>
        </w:tabs>
        <w:spacing w:before="0"/>
        <w:ind w:left="567" w:hanging="567"/>
        <w:rPr>
          <w:rFonts w:cs="Arial"/>
          <w:sz w:val="22"/>
          <w:szCs w:val="24"/>
        </w:rPr>
      </w:pPr>
      <w:r w:rsidRPr="00862D24">
        <w:rPr>
          <w:rFonts w:cs="Arial"/>
          <w:sz w:val="22"/>
          <w:szCs w:val="22"/>
        </w:rPr>
        <w:t xml:space="preserve">Je-li </w:t>
      </w:r>
      <w:r>
        <w:rPr>
          <w:rFonts w:cs="Arial"/>
          <w:sz w:val="22"/>
          <w:szCs w:val="22"/>
        </w:rPr>
        <w:t xml:space="preserve">Kupující </w:t>
      </w:r>
      <w:r w:rsidRPr="00862D24">
        <w:rPr>
          <w:rFonts w:cs="Arial"/>
          <w:sz w:val="22"/>
          <w:szCs w:val="22"/>
        </w:rPr>
        <w:t xml:space="preserve">v prodlení s úhradou plateb podle této </w:t>
      </w:r>
      <w:r>
        <w:rPr>
          <w:rFonts w:cs="Arial"/>
          <w:sz w:val="22"/>
          <w:szCs w:val="22"/>
        </w:rPr>
        <w:t>S</w:t>
      </w:r>
      <w:r w:rsidRPr="00862D24">
        <w:rPr>
          <w:rFonts w:cs="Arial"/>
          <w:sz w:val="22"/>
          <w:szCs w:val="22"/>
        </w:rPr>
        <w:t xml:space="preserve">mlouvy, je </w:t>
      </w:r>
      <w:r>
        <w:rPr>
          <w:rFonts w:cs="Arial"/>
          <w:sz w:val="22"/>
          <w:szCs w:val="22"/>
        </w:rPr>
        <w:t xml:space="preserve">Prodávající oprávněn požadovat od Kupujícího </w:t>
      </w:r>
      <w:r w:rsidRPr="00862D24">
        <w:rPr>
          <w:rFonts w:cs="Arial"/>
          <w:sz w:val="22"/>
          <w:szCs w:val="22"/>
        </w:rPr>
        <w:t xml:space="preserve">úrok z prodlení z neuhrazené dlužné částky ve výši stanovené </w:t>
      </w:r>
      <w:r>
        <w:rPr>
          <w:rFonts w:cs="Arial"/>
          <w:sz w:val="22"/>
          <w:szCs w:val="22"/>
        </w:rPr>
        <w:t xml:space="preserve">příslušnými </w:t>
      </w:r>
      <w:r w:rsidRPr="00862D24">
        <w:rPr>
          <w:rFonts w:cs="Arial"/>
          <w:sz w:val="22"/>
          <w:szCs w:val="22"/>
        </w:rPr>
        <w:t>právními předpisy</w:t>
      </w:r>
      <w:r w:rsidRPr="00CB6667">
        <w:rPr>
          <w:sz w:val="22"/>
        </w:rPr>
        <w:t>.</w:t>
      </w:r>
    </w:p>
    <w:p w:rsidR="00241DDB" w:rsidRPr="00842A31" w:rsidRDefault="00241DDB" w:rsidP="00241DDB">
      <w:pPr>
        <w:rPr>
          <w:rFonts w:ascii="Arial" w:hAnsi="Arial" w:cs="Arial"/>
          <w:sz w:val="22"/>
        </w:rPr>
      </w:pPr>
    </w:p>
    <w:p w:rsidR="00241DDB" w:rsidRPr="00842A31" w:rsidRDefault="00241DDB" w:rsidP="00241DDB">
      <w:pPr>
        <w:pStyle w:val="Smlouva"/>
        <w:numPr>
          <w:ilvl w:val="0"/>
          <w:numId w:val="16"/>
        </w:numPr>
        <w:spacing w:before="240" w:after="120"/>
        <w:jc w:val="center"/>
        <w:rPr>
          <w:rFonts w:ascii="Arial" w:hAnsi="Arial" w:cs="Arial"/>
          <w:b/>
          <w:sz w:val="22"/>
        </w:rPr>
      </w:pPr>
    </w:p>
    <w:p w:rsidR="00241DDB" w:rsidRPr="0037292B" w:rsidRDefault="00241DDB" w:rsidP="00241DDB">
      <w:pPr>
        <w:spacing w:after="120"/>
        <w:jc w:val="center"/>
        <w:rPr>
          <w:rFonts w:ascii="Arial" w:hAnsi="Arial" w:cs="Arial"/>
          <w:b/>
          <w:sz w:val="22"/>
        </w:rPr>
      </w:pPr>
      <w:r w:rsidRPr="0037292B">
        <w:rPr>
          <w:rFonts w:ascii="Arial" w:hAnsi="Arial" w:cs="Arial"/>
          <w:b/>
          <w:sz w:val="22"/>
        </w:rPr>
        <w:t xml:space="preserve">Předání a převzetí </w:t>
      </w:r>
      <w:r>
        <w:rPr>
          <w:rFonts w:ascii="Arial" w:hAnsi="Arial" w:cs="Arial"/>
          <w:b/>
          <w:sz w:val="22"/>
        </w:rPr>
        <w:t>Dodávky</w:t>
      </w:r>
    </w:p>
    <w:p w:rsidR="00241DDB" w:rsidRPr="00842A31" w:rsidRDefault="00241DDB" w:rsidP="00241DDB">
      <w:pPr>
        <w:numPr>
          <w:ilvl w:val="1"/>
          <w:numId w:val="16"/>
        </w:numPr>
        <w:spacing w:after="120"/>
        <w:ind w:left="567" w:hanging="567"/>
        <w:jc w:val="both"/>
        <w:rPr>
          <w:rFonts w:ascii="Arial" w:hAnsi="Arial" w:cs="Arial"/>
          <w:sz w:val="22"/>
        </w:rPr>
      </w:pPr>
      <w:r>
        <w:rPr>
          <w:rFonts w:ascii="Arial" w:hAnsi="Arial" w:cs="Arial"/>
          <w:sz w:val="22"/>
        </w:rPr>
        <w:t>S</w:t>
      </w:r>
      <w:r w:rsidRPr="00842A31">
        <w:rPr>
          <w:rFonts w:ascii="Arial" w:hAnsi="Arial" w:cs="Arial"/>
          <w:sz w:val="22"/>
        </w:rPr>
        <w:t xml:space="preserve">mluvní strany o </w:t>
      </w:r>
      <w:r>
        <w:rPr>
          <w:rFonts w:ascii="Arial" w:hAnsi="Arial" w:cs="Arial"/>
          <w:sz w:val="22"/>
        </w:rPr>
        <w:t xml:space="preserve">předání Dodávky (tj. včetně instalace) </w:t>
      </w:r>
      <w:r w:rsidRPr="00842A31">
        <w:rPr>
          <w:rFonts w:ascii="Arial" w:hAnsi="Arial" w:cs="Arial"/>
          <w:sz w:val="22"/>
        </w:rPr>
        <w:t xml:space="preserve">sepíší </w:t>
      </w:r>
      <w:r>
        <w:rPr>
          <w:rFonts w:ascii="Arial" w:hAnsi="Arial" w:cs="Arial"/>
          <w:sz w:val="22"/>
        </w:rPr>
        <w:t xml:space="preserve">předávací </w:t>
      </w:r>
      <w:r w:rsidRPr="00842A31">
        <w:rPr>
          <w:rFonts w:ascii="Arial" w:hAnsi="Arial" w:cs="Arial"/>
          <w:sz w:val="22"/>
        </w:rPr>
        <w:t xml:space="preserve">protokol. </w:t>
      </w:r>
      <w:r>
        <w:rPr>
          <w:rFonts w:ascii="Arial" w:hAnsi="Arial" w:cs="Arial"/>
          <w:sz w:val="22"/>
        </w:rPr>
        <w:t xml:space="preserve">Dodávka </w:t>
      </w:r>
      <w:r w:rsidRPr="00AA27A2">
        <w:rPr>
          <w:rFonts w:ascii="Arial" w:hAnsi="Arial" w:cs="Arial"/>
          <w:sz w:val="22"/>
        </w:rPr>
        <w:t>dle této Smlouvy bude převzat</w:t>
      </w:r>
      <w:r>
        <w:rPr>
          <w:rFonts w:ascii="Arial" w:hAnsi="Arial" w:cs="Arial"/>
          <w:sz w:val="22"/>
        </w:rPr>
        <w:t>a</w:t>
      </w:r>
      <w:r w:rsidRPr="00AA27A2">
        <w:rPr>
          <w:rFonts w:ascii="Arial" w:hAnsi="Arial" w:cs="Arial"/>
          <w:sz w:val="22"/>
        </w:rPr>
        <w:t xml:space="preserve"> jako celek </w:t>
      </w:r>
      <w:r>
        <w:rPr>
          <w:rFonts w:ascii="Arial" w:hAnsi="Arial" w:cs="Arial"/>
          <w:sz w:val="22"/>
        </w:rPr>
        <w:t xml:space="preserve">(tj. po úplném a bezvadném dodání předmětu Dodávky </w:t>
      </w:r>
      <w:r w:rsidRPr="00AA27A2">
        <w:rPr>
          <w:rFonts w:ascii="Arial" w:hAnsi="Arial" w:cs="Arial"/>
          <w:sz w:val="22"/>
        </w:rPr>
        <w:t xml:space="preserve">a </w:t>
      </w:r>
      <w:r>
        <w:rPr>
          <w:rFonts w:ascii="Arial" w:hAnsi="Arial" w:cs="Arial"/>
          <w:sz w:val="22"/>
        </w:rPr>
        <w:t>jeho instalaci dle případných požadavků Kupujícího)</w:t>
      </w:r>
      <w:r w:rsidRPr="00AA27A2">
        <w:rPr>
          <w:rFonts w:ascii="Arial" w:hAnsi="Arial" w:cs="Arial"/>
          <w:sz w:val="22"/>
        </w:rPr>
        <w:t xml:space="preserve">. </w:t>
      </w:r>
      <w:r>
        <w:rPr>
          <w:rFonts w:ascii="Arial" w:hAnsi="Arial" w:cs="Arial"/>
          <w:sz w:val="22"/>
        </w:rPr>
        <w:t xml:space="preserve">Prodávající </w:t>
      </w:r>
      <w:r w:rsidRPr="00AA27A2">
        <w:rPr>
          <w:rFonts w:ascii="Arial" w:hAnsi="Arial" w:cs="Arial"/>
          <w:sz w:val="22"/>
        </w:rPr>
        <w:t xml:space="preserve">je povinen vyzvat </w:t>
      </w:r>
      <w:r>
        <w:rPr>
          <w:rFonts w:ascii="Arial" w:hAnsi="Arial" w:cs="Arial"/>
          <w:sz w:val="22"/>
        </w:rPr>
        <w:t xml:space="preserve">Kupujícího </w:t>
      </w:r>
      <w:r w:rsidRPr="00AA27A2">
        <w:rPr>
          <w:rFonts w:ascii="Arial" w:hAnsi="Arial" w:cs="Arial"/>
          <w:sz w:val="22"/>
        </w:rPr>
        <w:t xml:space="preserve">nejméně </w:t>
      </w:r>
      <w:r w:rsidRPr="008E19AD">
        <w:rPr>
          <w:rFonts w:ascii="Arial" w:hAnsi="Arial" w:cs="Arial"/>
          <w:sz w:val="22"/>
        </w:rPr>
        <w:t>tři (3) pracovní</w:t>
      </w:r>
      <w:r w:rsidRPr="00AA27A2">
        <w:rPr>
          <w:rFonts w:ascii="Arial" w:hAnsi="Arial" w:cs="Arial"/>
          <w:sz w:val="22"/>
        </w:rPr>
        <w:t xml:space="preserve"> dny před předáním </w:t>
      </w:r>
      <w:r>
        <w:rPr>
          <w:rFonts w:ascii="Arial" w:hAnsi="Arial" w:cs="Arial"/>
          <w:sz w:val="22"/>
        </w:rPr>
        <w:t>Dodávky</w:t>
      </w:r>
      <w:r w:rsidRPr="00AA27A2">
        <w:rPr>
          <w:rFonts w:ascii="Arial" w:hAnsi="Arial" w:cs="Arial"/>
          <w:sz w:val="22"/>
        </w:rPr>
        <w:t xml:space="preserve">. </w:t>
      </w:r>
      <w:r>
        <w:rPr>
          <w:rFonts w:ascii="Arial" w:hAnsi="Arial" w:cs="Arial"/>
          <w:sz w:val="22"/>
        </w:rPr>
        <w:t>Kupující</w:t>
      </w:r>
      <w:r w:rsidRPr="00AA27A2">
        <w:rPr>
          <w:rFonts w:ascii="Arial" w:hAnsi="Arial" w:cs="Arial"/>
          <w:sz w:val="22"/>
        </w:rPr>
        <w:t xml:space="preserve"> převezme </w:t>
      </w:r>
      <w:r>
        <w:rPr>
          <w:rFonts w:ascii="Arial" w:hAnsi="Arial" w:cs="Arial"/>
          <w:sz w:val="22"/>
        </w:rPr>
        <w:t xml:space="preserve">Dodávku </w:t>
      </w:r>
      <w:r w:rsidRPr="00AA27A2">
        <w:rPr>
          <w:rFonts w:ascii="Arial" w:hAnsi="Arial" w:cs="Arial"/>
          <w:sz w:val="22"/>
        </w:rPr>
        <w:t xml:space="preserve">na </w:t>
      </w:r>
      <w:r>
        <w:rPr>
          <w:rFonts w:ascii="Arial" w:hAnsi="Arial" w:cs="Arial"/>
          <w:sz w:val="22"/>
        </w:rPr>
        <w:t>základě protokolu o </w:t>
      </w:r>
      <w:r w:rsidRPr="00AA27A2">
        <w:rPr>
          <w:rFonts w:ascii="Arial" w:hAnsi="Arial" w:cs="Arial"/>
          <w:sz w:val="22"/>
        </w:rPr>
        <w:t xml:space="preserve">předání, který konstatuje předání </w:t>
      </w:r>
      <w:r>
        <w:rPr>
          <w:rFonts w:ascii="Arial" w:hAnsi="Arial" w:cs="Arial"/>
          <w:sz w:val="22"/>
        </w:rPr>
        <w:t xml:space="preserve">Dodávky </w:t>
      </w:r>
      <w:r w:rsidRPr="00AA27A2">
        <w:rPr>
          <w:rFonts w:ascii="Arial" w:hAnsi="Arial" w:cs="Arial"/>
          <w:sz w:val="22"/>
        </w:rPr>
        <w:t>bez vad a nedodělků</w:t>
      </w:r>
      <w:r>
        <w:rPr>
          <w:rFonts w:ascii="Arial" w:hAnsi="Arial" w:cs="Arial"/>
          <w:sz w:val="22"/>
        </w:rPr>
        <w:t xml:space="preserve"> (tj. včetně instalace dle případných požadavků Kupujícího)</w:t>
      </w:r>
      <w:r w:rsidRPr="00AA27A2">
        <w:rPr>
          <w:rFonts w:ascii="Arial" w:hAnsi="Arial" w:cs="Arial"/>
          <w:sz w:val="22"/>
        </w:rPr>
        <w:t xml:space="preserve">. V případě existence vad a nedodělků </w:t>
      </w:r>
      <w:r>
        <w:rPr>
          <w:rFonts w:ascii="Arial" w:hAnsi="Arial" w:cs="Arial"/>
          <w:sz w:val="22"/>
        </w:rPr>
        <w:t xml:space="preserve">Dodávky </w:t>
      </w:r>
      <w:r w:rsidRPr="00AA27A2">
        <w:rPr>
          <w:rFonts w:ascii="Arial" w:hAnsi="Arial" w:cs="Arial"/>
          <w:sz w:val="22"/>
        </w:rPr>
        <w:t xml:space="preserve">je </w:t>
      </w:r>
      <w:r>
        <w:rPr>
          <w:rFonts w:ascii="Arial" w:hAnsi="Arial" w:cs="Arial"/>
          <w:sz w:val="22"/>
        </w:rPr>
        <w:t xml:space="preserve">Kupující </w:t>
      </w:r>
      <w:r w:rsidRPr="00AA27A2">
        <w:rPr>
          <w:rFonts w:ascii="Arial" w:hAnsi="Arial" w:cs="Arial"/>
          <w:sz w:val="22"/>
        </w:rPr>
        <w:t xml:space="preserve">oprávněn odmítnout převzetí </w:t>
      </w:r>
      <w:r>
        <w:rPr>
          <w:rFonts w:ascii="Arial" w:hAnsi="Arial" w:cs="Arial"/>
          <w:sz w:val="22"/>
        </w:rPr>
        <w:t>Dodávky</w:t>
      </w:r>
      <w:r w:rsidRPr="00AA27A2">
        <w:rPr>
          <w:rFonts w:ascii="Arial" w:hAnsi="Arial" w:cs="Arial"/>
          <w:sz w:val="22"/>
        </w:rPr>
        <w:t xml:space="preserve">, popř. převzít </w:t>
      </w:r>
      <w:r>
        <w:rPr>
          <w:rFonts w:ascii="Arial" w:hAnsi="Arial" w:cs="Arial"/>
          <w:sz w:val="22"/>
        </w:rPr>
        <w:t xml:space="preserve">Dodávku </w:t>
      </w:r>
      <w:r w:rsidRPr="00AA27A2">
        <w:rPr>
          <w:rFonts w:ascii="Arial" w:hAnsi="Arial" w:cs="Arial"/>
          <w:sz w:val="22"/>
        </w:rPr>
        <w:t>s uvedením přehledu vad a nedodělků, jejich specifikace a lhůt pro jejich odstranění. Předávací protokol</w:t>
      </w:r>
      <w:r w:rsidRPr="00E66675">
        <w:rPr>
          <w:rFonts w:ascii="Arial" w:hAnsi="Arial" w:cs="Arial"/>
          <w:sz w:val="22"/>
        </w:rPr>
        <w:t xml:space="preserve">, jehož vzor tvoří Přílohu č. </w:t>
      </w:r>
      <w:r>
        <w:rPr>
          <w:rFonts w:ascii="Arial" w:hAnsi="Arial" w:cs="Arial"/>
          <w:sz w:val="22"/>
        </w:rPr>
        <w:t>2</w:t>
      </w:r>
      <w:r w:rsidRPr="008E19AD">
        <w:rPr>
          <w:rFonts w:ascii="Arial" w:hAnsi="Arial" w:cs="Arial"/>
          <w:b/>
          <w:sz w:val="22"/>
        </w:rPr>
        <w:t xml:space="preserve"> </w:t>
      </w:r>
      <w:proofErr w:type="gramStart"/>
      <w:r w:rsidRPr="008E19AD">
        <w:rPr>
          <w:rFonts w:ascii="Arial" w:hAnsi="Arial" w:cs="Arial"/>
          <w:sz w:val="22"/>
        </w:rPr>
        <w:t>této</w:t>
      </w:r>
      <w:proofErr w:type="gramEnd"/>
      <w:r w:rsidRPr="008E19AD">
        <w:rPr>
          <w:rFonts w:ascii="Arial" w:hAnsi="Arial" w:cs="Arial"/>
          <w:sz w:val="22"/>
        </w:rPr>
        <w:t xml:space="preserve"> Smlouvy</w:t>
      </w:r>
      <w:r w:rsidRPr="00AA27A2">
        <w:rPr>
          <w:rFonts w:ascii="Arial" w:hAnsi="Arial" w:cs="Arial"/>
          <w:sz w:val="22"/>
        </w:rPr>
        <w:t xml:space="preserve">, bude stvrzen podpisy oprávněných osob dle </w:t>
      </w:r>
      <w:r w:rsidRPr="008E19AD">
        <w:rPr>
          <w:rFonts w:ascii="Arial" w:hAnsi="Arial" w:cs="Arial"/>
          <w:sz w:val="22"/>
        </w:rPr>
        <w:t xml:space="preserve">čl. </w:t>
      </w:r>
      <w:r>
        <w:rPr>
          <w:rFonts w:ascii="Arial" w:hAnsi="Arial" w:cs="Arial"/>
          <w:sz w:val="22"/>
        </w:rPr>
        <w:t xml:space="preserve">8 </w:t>
      </w:r>
      <w:r w:rsidRPr="00AA27A2">
        <w:rPr>
          <w:rFonts w:ascii="Arial" w:hAnsi="Arial" w:cs="Arial"/>
          <w:sz w:val="22"/>
        </w:rPr>
        <w:t xml:space="preserve">této Smlouvy. Písemný protokol o převzetí </w:t>
      </w:r>
      <w:r>
        <w:rPr>
          <w:rFonts w:ascii="Arial" w:hAnsi="Arial" w:cs="Arial"/>
          <w:sz w:val="22"/>
        </w:rPr>
        <w:t xml:space="preserve">Dodávky </w:t>
      </w:r>
      <w:r w:rsidRPr="00AA27A2">
        <w:rPr>
          <w:rFonts w:ascii="Arial" w:hAnsi="Arial" w:cs="Arial"/>
          <w:sz w:val="22"/>
        </w:rPr>
        <w:t>bude obsahovat (pro vyloučení pochybností) potvrzení o převzetí celé</w:t>
      </w:r>
      <w:r>
        <w:rPr>
          <w:rFonts w:ascii="Arial" w:hAnsi="Arial" w:cs="Arial"/>
          <w:sz w:val="22"/>
        </w:rPr>
        <w:t xml:space="preserve"> Dodávky</w:t>
      </w:r>
      <w:r w:rsidRPr="00AA27A2">
        <w:rPr>
          <w:rFonts w:ascii="Arial" w:hAnsi="Arial" w:cs="Arial"/>
          <w:sz w:val="22"/>
        </w:rPr>
        <w:t xml:space="preserve">. </w:t>
      </w:r>
      <w:r>
        <w:rPr>
          <w:rFonts w:ascii="Arial" w:hAnsi="Arial" w:cs="Arial"/>
          <w:sz w:val="22"/>
        </w:rPr>
        <w:t xml:space="preserve">Dodávka </w:t>
      </w:r>
      <w:r w:rsidRPr="00AA27A2">
        <w:rPr>
          <w:rFonts w:ascii="Arial" w:hAnsi="Arial" w:cs="Arial"/>
          <w:sz w:val="22"/>
        </w:rPr>
        <w:t>je jako celek tedy převzat</w:t>
      </w:r>
      <w:r>
        <w:rPr>
          <w:rFonts w:ascii="Arial" w:hAnsi="Arial" w:cs="Arial"/>
          <w:sz w:val="22"/>
        </w:rPr>
        <w:t>a</w:t>
      </w:r>
      <w:r w:rsidRPr="00AA27A2">
        <w:rPr>
          <w:rFonts w:ascii="Arial" w:hAnsi="Arial" w:cs="Arial"/>
          <w:sz w:val="22"/>
        </w:rPr>
        <w:t xml:space="preserve"> dnem podpisu protokolu obsahujícího potvrzení převzetí </w:t>
      </w:r>
      <w:r>
        <w:rPr>
          <w:rFonts w:ascii="Arial" w:hAnsi="Arial" w:cs="Arial"/>
          <w:sz w:val="22"/>
        </w:rPr>
        <w:t xml:space="preserve">Dodávky (tj. včetně instalace) </w:t>
      </w:r>
      <w:r w:rsidRPr="00AA27A2">
        <w:rPr>
          <w:rFonts w:ascii="Arial" w:hAnsi="Arial" w:cs="Arial"/>
          <w:sz w:val="22"/>
        </w:rPr>
        <w:t xml:space="preserve">dle této Smlouvy </w:t>
      </w:r>
      <w:r>
        <w:rPr>
          <w:rFonts w:ascii="Arial" w:hAnsi="Arial" w:cs="Arial"/>
          <w:sz w:val="22"/>
        </w:rPr>
        <w:t>Kupujícím</w:t>
      </w:r>
      <w:r w:rsidRPr="00842A31">
        <w:rPr>
          <w:rFonts w:ascii="Arial" w:hAnsi="Arial" w:cs="Arial"/>
          <w:sz w:val="22"/>
        </w:rPr>
        <w:t>.</w:t>
      </w:r>
    </w:p>
    <w:p w:rsidR="00241DDB" w:rsidRPr="00842A31" w:rsidRDefault="00241DDB" w:rsidP="00241DDB">
      <w:pPr>
        <w:numPr>
          <w:ilvl w:val="1"/>
          <w:numId w:val="16"/>
        </w:numPr>
        <w:spacing w:after="120"/>
        <w:ind w:left="567" w:hanging="567"/>
        <w:jc w:val="both"/>
        <w:rPr>
          <w:rFonts w:ascii="Arial" w:hAnsi="Arial" w:cs="Arial"/>
          <w:sz w:val="22"/>
        </w:rPr>
      </w:pPr>
      <w:r w:rsidRPr="00842A31">
        <w:rPr>
          <w:rFonts w:ascii="Arial" w:hAnsi="Arial" w:cs="Arial"/>
          <w:sz w:val="22"/>
        </w:rPr>
        <w:t xml:space="preserve">Kupující se stává vlastníkem </w:t>
      </w:r>
      <w:r>
        <w:rPr>
          <w:rFonts w:ascii="Arial" w:hAnsi="Arial" w:cs="Arial"/>
          <w:sz w:val="22"/>
        </w:rPr>
        <w:t xml:space="preserve">Dodávky </w:t>
      </w:r>
      <w:r w:rsidRPr="00842A31">
        <w:rPr>
          <w:rFonts w:ascii="Arial" w:hAnsi="Arial" w:cs="Arial"/>
          <w:sz w:val="22"/>
        </w:rPr>
        <w:t xml:space="preserve">zaplacením </w:t>
      </w:r>
      <w:r>
        <w:rPr>
          <w:rFonts w:ascii="Arial" w:hAnsi="Arial" w:cs="Arial"/>
          <w:sz w:val="22"/>
        </w:rPr>
        <w:t xml:space="preserve">příslušné </w:t>
      </w:r>
      <w:r w:rsidRPr="00842A31">
        <w:rPr>
          <w:rFonts w:ascii="Arial" w:hAnsi="Arial" w:cs="Arial"/>
          <w:sz w:val="22"/>
        </w:rPr>
        <w:t>kupní ceny.</w:t>
      </w:r>
    </w:p>
    <w:p w:rsidR="00241DDB" w:rsidRPr="00842A31" w:rsidRDefault="00241DDB" w:rsidP="00241DDB">
      <w:pPr>
        <w:numPr>
          <w:ilvl w:val="1"/>
          <w:numId w:val="16"/>
        </w:numPr>
        <w:spacing w:after="120"/>
        <w:ind w:left="567" w:hanging="567"/>
        <w:jc w:val="both"/>
        <w:rPr>
          <w:rFonts w:ascii="Arial" w:hAnsi="Arial" w:cs="Arial"/>
          <w:sz w:val="22"/>
        </w:rPr>
      </w:pPr>
      <w:r w:rsidRPr="00842A31">
        <w:rPr>
          <w:rFonts w:ascii="Arial" w:hAnsi="Arial" w:cs="Arial"/>
          <w:sz w:val="22"/>
        </w:rPr>
        <w:lastRenderedPageBreak/>
        <w:t xml:space="preserve">Nebezpečí škody na věci přechází na </w:t>
      </w:r>
      <w:r>
        <w:rPr>
          <w:rFonts w:ascii="Arial" w:hAnsi="Arial" w:cs="Arial"/>
          <w:sz w:val="22"/>
        </w:rPr>
        <w:t>K</w:t>
      </w:r>
      <w:r w:rsidRPr="00842A31">
        <w:rPr>
          <w:rFonts w:ascii="Arial" w:hAnsi="Arial" w:cs="Arial"/>
          <w:sz w:val="22"/>
        </w:rPr>
        <w:t xml:space="preserve">upujícího dnem </w:t>
      </w:r>
      <w:r>
        <w:rPr>
          <w:rFonts w:ascii="Arial" w:hAnsi="Arial" w:cs="Arial"/>
          <w:sz w:val="22"/>
        </w:rPr>
        <w:t>řádného poskytnutí Dodávky P</w:t>
      </w:r>
      <w:r w:rsidRPr="00842A31">
        <w:rPr>
          <w:rFonts w:ascii="Arial" w:hAnsi="Arial" w:cs="Arial"/>
          <w:sz w:val="22"/>
        </w:rPr>
        <w:t xml:space="preserve">rodávajícím, tj. </w:t>
      </w:r>
      <w:r>
        <w:rPr>
          <w:rFonts w:ascii="Arial" w:hAnsi="Arial" w:cs="Arial"/>
          <w:sz w:val="22"/>
        </w:rPr>
        <w:t>předáním Dodávky Kupujícímu osvědčeným předávacím protokolem</w:t>
      </w:r>
      <w:r w:rsidRPr="00842A31">
        <w:rPr>
          <w:rFonts w:ascii="Arial" w:hAnsi="Arial" w:cs="Arial"/>
          <w:sz w:val="22"/>
        </w:rPr>
        <w:t>.</w:t>
      </w:r>
    </w:p>
    <w:p w:rsidR="00241DDB" w:rsidRPr="00E367AB" w:rsidRDefault="00241DDB" w:rsidP="00241DDB">
      <w:pPr>
        <w:numPr>
          <w:ilvl w:val="1"/>
          <w:numId w:val="16"/>
        </w:numPr>
        <w:spacing w:after="120"/>
        <w:ind w:left="567" w:hanging="567"/>
        <w:jc w:val="both"/>
        <w:rPr>
          <w:rFonts w:ascii="Arial" w:hAnsi="Arial" w:cs="Arial"/>
          <w:color w:val="0000FF"/>
          <w:sz w:val="22"/>
        </w:rPr>
      </w:pPr>
      <w:r w:rsidRPr="00842A31">
        <w:rPr>
          <w:rFonts w:ascii="Arial" w:hAnsi="Arial" w:cs="Arial"/>
          <w:sz w:val="22"/>
        </w:rPr>
        <w:t xml:space="preserve">Součástí </w:t>
      </w:r>
      <w:r>
        <w:rPr>
          <w:rFonts w:ascii="Arial" w:hAnsi="Arial" w:cs="Arial"/>
          <w:sz w:val="22"/>
        </w:rPr>
        <w:t xml:space="preserve">plnění </w:t>
      </w:r>
      <w:r w:rsidRPr="00842A31">
        <w:rPr>
          <w:rFonts w:ascii="Arial" w:hAnsi="Arial" w:cs="Arial"/>
          <w:sz w:val="22"/>
        </w:rPr>
        <w:t xml:space="preserve">budou </w:t>
      </w:r>
      <w:r>
        <w:rPr>
          <w:rFonts w:ascii="Arial" w:hAnsi="Arial" w:cs="Arial"/>
          <w:sz w:val="22"/>
        </w:rPr>
        <w:t xml:space="preserve">i </w:t>
      </w:r>
      <w:r w:rsidRPr="00E367AB">
        <w:rPr>
          <w:rFonts w:ascii="Arial" w:hAnsi="Arial" w:cs="Arial"/>
          <w:sz w:val="22"/>
        </w:rPr>
        <w:t xml:space="preserve">dodací a záruční listy </w:t>
      </w:r>
      <w:r>
        <w:rPr>
          <w:rFonts w:ascii="Arial" w:hAnsi="Arial" w:cs="Arial"/>
          <w:sz w:val="22"/>
        </w:rPr>
        <w:t xml:space="preserve">na Dodávku </w:t>
      </w:r>
      <w:r w:rsidRPr="00E367AB">
        <w:rPr>
          <w:rFonts w:ascii="Arial" w:hAnsi="Arial" w:cs="Arial"/>
          <w:sz w:val="22"/>
        </w:rPr>
        <w:t>vystavené na Kupujícího</w:t>
      </w:r>
      <w:r>
        <w:rPr>
          <w:rFonts w:ascii="Arial" w:hAnsi="Arial" w:cs="Arial"/>
          <w:sz w:val="22"/>
        </w:rPr>
        <w:t xml:space="preserve"> a nabývací doklady potvrzující oprávněné používání dodaných licencí. </w:t>
      </w:r>
    </w:p>
    <w:p w:rsidR="00241DDB" w:rsidRPr="00842A31" w:rsidRDefault="00241DDB" w:rsidP="00241DDB">
      <w:pPr>
        <w:rPr>
          <w:rFonts w:ascii="Arial" w:hAnsi="Arial" w:cs="Arial"/>
          <w:sz w:val="22"/>
        </w:rPr>
      </w:pPr>
    </w:p>
    <w:p w:rsidR="00241DDB" w:rsidRPr="00842A31" w:rsidRDefault="00241DDB" w:rsidP="00241DDB">
      <w:pPr>
        <w:pStyle w:val="Smlouva"/>
        <w:numPr>
          <w:ilvl w:val="0"/>
          <w:numId w:val="16"/>
        </w:numPr>
        <w:spacing w:before="240" w:after="120"/>
        <w:jc w:val="center"/>
        <w:rPr>
          <w:rFonts w:ascii="Arial" w:hAnsi="Arial" w:cs="Arial"/>
          <w:b/>
          <w:sz w:val="22"/>
        </w:rPr>
      </w:pPr>
    </w:p>
    <w:p w:rsidR="00241DDB" w:rsidRPr="00105680" w:rsidRDefault="00241DDB" w:rsidP="00241DDB">
      <w:pPr>
        <w:pStyle w:val="Smlouva"/>
        <w:tabs>
          <w:tab w:val="clear" w:pos="1440"/>
        </w:tabs>
        <w:spacing w:after="120"/>
        <w:jc w:val="center"/>
        <w:rPr>
          <w:rFonts w:ascii="Arial" w:hAnsi="Arial" w:cs="Arial"/>
          <w:b/>
          <w:sz w:val="22"/>
          <w:szCs w:val="22"/>
        </w:rPr>
      </w:pPr>
      <w:r w:rsidRPr="00862D24">
        <w:rPr>
          <w:rFonts w:ascii="Arial" w:hAnsi="Arial" w:cs="Arial"/>
          <w:b/>
          <w:bCs/>
          <w:sz w:val="22"/>
          <w:szCs w:val="22"/>
        </w:rPr>
        <w:t xml:space="preserve">Záruka za </w:t>
      </w:r>
      <w:r>
        <w:rPr>
          <w:rFonts w:ascii="Arial" w:hAnsi="Arial" w:cs="Arial"/>
          <w:b/>
          <w:bCs/>
          <w:sz w:val="22"/>
          <w:szCs w:val="22"/>
        </w:rPr>
        <w:t>plnění</w:t>
      </w:r>
      <w:r w:rsidRPr="00862D24">
        <w:rPr>
          <w:rFonts w:ascii="Arial" w:hAnsi="Arial" w:cs="Arial"/>
          <w:b/>
          <w:bCs/>
          <w:sz w:val="22"/>
          <w:szCs w:val="22"/>
        </w:rPr>
        <w:t>, odpovědnost za škodu</w:t>
      </w:r>
    </w:p>
    <w:p w:rsidR="00241DDB" w:rsidRPr="00811D3C" w:rsidRDefault="00241DDB" w:rsidP="00241DDB">
      <w:pPr>
        <w:pStyle w:val="Odstavecseseznamem"/>
        <w:numPr>
          <w:ilvl w:val="0"/>
          <w:numId w:val="19"/>
        </w:numPr>
        <w:tabs>
          <w:tab w:val="left" w:pos="567"/>
        </w:tabs>
        <w:spacing w:after="120"/>
        <w:contextualSpacing w:val="0"/>
        <w:jc w:val="both"/>
        <w:outlineLvl w:val="1"/>
        <w:rPr>
          <w:rFonts w:cs="Arial"/>
          <w:noProof/>
          <w:vanish/>
          <w:sz w:val="22"/>
          <w:szCs w:val="22"/>
        </w:rPr>
      </w:pPr>
    </w:p>
    <w:p w:rsidR="00241DDB" w:rsidRPr="00811D3C" w:rsidRDefault="00241DDB" w:rsidP="00241DDB">
      <w:pPr>
        <w:pStyle w:val="Odstavecseseznamem"/>
        <w:numPr>
          <w:ilvl w:val="0"/>
          <w:numId w:val="19"/>
        </w:numPr>
        <w:tabs>
          <w:tab w:val="left" w:pos="567"/>
        </w:tabs>
        <w:spacing w:after="120"/>
        <w:contextualSpacing w:val="0"/>
        <w:jc w:val="both"/>
        <w:outlineLvl w:val="1"/>
        <w:rPr>
          <w:rFonts w:cs="Arial"/>
          <w:noProof/>
          <w:vanish/>
          <w:sz w:val="22"/>
          <w:szCs w:val="22"/>
        </w:rPr>
      </w:pPr>
    </w:p>
    <w:p w:rsidR="00241DDB" w:rsidRPr="00166B5B" w:rsidRDefault="00241DDB" w:rsidP="00241DDB">
      <w:pPr>
        <w:pStyle w:val="odstavecslovan1"/>
        <w:numPr>
          <w:ilvl w:val="1"/>
          <w:numId w:val="19"/>
        </w:numPr>
        <w:tabs>
          <w:tab w:val="left" w:pos="567"/>
        </w:tabs>
        <w:spacing w:before="0"/>
        <w:ind w:left="567" w:hanging="567"/>
        <w:rPr>
          <w:rFonts w:cs="Arial"/>
          <w:sz w:val="22"/>
          <w:szCs w:val="22"/>
        </w:rPr>
      </w:pPr>
      <w:r>
        <w:rPr>
          <w:rFonts w:cs="Arial"/>
          <w:sz w:val="22"/>
          <w:szCs w:val="22"/>
        </w:rPr>
        <w:t xml:space="preserve">Prodávající </w:t>
      </w:r>
      <w:r w:rsidRPr="00166B5B">
        <w:rPr>
          <w:rFonts w:cs="Arial"/>
          <w:sz w:val="22"/>
          <w:szCs w:val="22"/>
        </w:rPr>
        <w:t xml:space="preserve">prohlašuje, že </w:t>
      </w:r>
      <w:r>
        <w:rPr>
          <w:rFonts w:cs="Arial"/>
          <w:sz w:val="22"/>
          <w:szCs w:val="22"/>
        </w:rPr>
        <w:t xml:space="preserve">Dodávka dle této Smlouvy </w:t>
      </w:r>
      <w:r w:rsidRPr="00166B5B">
        <w:rPr>
          <w:rFonts w:cs="Arial"/>
          <w:sz w:val="22"/>
          <w:szCs w:val="22"/>
        </w:rPr>
        <w:t>bude mít požadovan</w:t>
      </w:r>
      <w:r>
        <w:rPr>
          <w:rFonts w:cs="Arial"/>
          <w:sz w:val="22"/>
          <w:szCs w:val="22"/>
        </w:rPr>
        <w:t>é popř. obvyklé vlastnosti a bude způsobilá</w:t>
      </w:r>
      <w:r w:rsidRPr="00166B5B">
        <w:rPr>
          <w:rFonts w:cs="Arial"/>
          <w:sz w:val="22"/>
          <w:szCs w:val="22"/>
        </w:rPr>
        <w:t xml:space="preserve"> k</w:t>
      </w:r>
      <w:r>
        <w:rPr>
          <w:rFonts w:cs="Arial"/>
          <w:sz w:val="22"/>
          <w:szCs w:val="22"/>
        </w:rPr>
        <w:t> používání</w:t>
      </w:r>
      <w:r w:rsidRPr="00166B5B">
        <w:rPr>
          <w:rFonts w:cs="Arial"/>
          <w:sz w:val="22"/>
          <w:szCs w:val="22"/>
        </w:rPr>
        <w:t xml:space="preserve"> dle smluvních dokumentů a právních předpisů</w:t>
      </w:r>
      <w:r>
        <w:rPr>
          <w:rFonts w:cs="Arial"/>
          <w:sz w:val="22"/>
          <w:szCs w:val="22"/>
        </w:rPr>
        <w:t>, a to</w:t>
      </w:r>
      <w:r w:rsidRPr="00166B5B">
        <w:rPr>
          <w:rFonts w:cs="Arial"/>
          <w:sz w:val="22"/>
          <w:szCs w:val="22"/>
        </w:rPr>
        <w:t xml:space="preserve"> ode dne</w:t>
      </w:r>
      <w:r w:rsidRPr="00166B5B">
        <w:rPr>
          <w:rFonts w:cs="Arial"/>
          <w:i/>
          <w:color w:val="0000FF"/>
          <w:sz w:val="22"/>
          <w:szCs w:val="22"/>
        </w:rPr>
        <w:t xml:space="preserve"> </w:t>
      </w:r>
      <w:r w:rsidRPr="00B502C3">
        <w:rPr>
          <w:rFonts w:cs="Arial"/>
          <w:sz w:val="22"/>
          <w:szCs w:val="22"/>
        </w:rPr>
        <w:t xml:space="preserve">jejího </w:t>
      </w:r>
      <w:r w:rsidRPr="00166B5B">
        <w:rPr>
          <w:rFonts w:cs="Arial"/>
          <w:sz w:val="22"/>
          <w:szCs w:val="22"/>
        </w:rPr>
        <w:t xml:space="preserve">převzetí </w:t>
      </w:r>
      <w:r>
        <w:rPr>
          <w:rFonts w:cs="Arial"/>
          <w:sz w:val="22"/>
          <w:szCs w:val="22"/>
        </w:rPr>
        <w:t xml:space="preserve">Kupujícím dle </w:t>
      </w:r>
      <w:r w:rsidRPr="00B502C3">
        <w:rPr>
          <w:rFonts w:cs="Arial"/>
          <w:sz w:val="22"/>
          <w:szCs w:val="22"/>
        </w:rPr>
        <w:t>odst. 5.01</w:t>
      </w:r>
      <w:r>
        <w:rPr>
          <w:rFonts w:cs="Arial"/>
          <w:sz w:val="22"/>
          <w:szCs w:val="22"/>
        </w:rPr>
        <w:t xml:space="preserve"> této Smlouvy </w:t>
      </w:r>
      <w:r w:rsidRPr="00166B5B">
        <w:rPr>
          <w:rFonts w:cs="Arial"/>
          <w:sz w:val="22"/>
          <w:szCs w:val="22"/>
        </w:rPr>
        <w:t xml:space="preserve">po </w:t>
      </w:r>
      <w:r w:rsidRPr="00B502C3">
        <w:rPr>
          <w:rFonts w:cs="Arial"/>
          <w:sz w:val="22"/>
          <w:szCs w:val="22"/>
        </w:rPr>
        <w:t>dobu 36 měsíců</w:t>
      </w:r>
      <w:r>
        <w:rPr>
          <w:rFonts w:cs="Arial"/>
          <w:sz w:val="22"/>
          <w:szCs w:val="22"/>
        </w:rPr>
        <w:t xml:space="preserve"> (Záruka)</w:t>
      </w:r>
      <w:r w:rsidRPr="00166B5B">
        <w:rPr>
          <w:rFonts w:cs="Arial"/>
          <w:sz w:val="22"/>
          <w:szCs w:val="22"/>
        </w:rPr>
        <w:t xml:space="preserve">. </w:t>
      </w:r>
      <w:r>
        <w:rPr>
          <w:rFonts w:cs="Arial"/>
          <w:sz w:val="22"/>
          <w:szCs w:val="22"/>
        </w:rPr>
        <w:t xml:space="preserve">Prodávající </w:t>
      </w:r>
      <w:r w:rsidRPr="00166B5B">
        <w:rPr>
          <w:rFonts w:cs="Arial"/>
          <w:sz w:val="22"/>
          <w:szCs w:val="22"/>
        </w:rPr>
        <w:t xml:space="preserve">se zavazuje po dobu trvání záruky odstranit </w:t>
      </w:r>
      <w:r>
        <w:rPr>
          <w:rFonts w:cs="Arial"/>
          <w:sz w:val="22"/>
          <w:szCs w:val="22"/>
        </w:rPr>
        <w:t xml:space="preserve">na své náklady </w:t>
      </w:r>
      <w:r w:rsidRPr="00166B5B">
        <w:rPr>
          <w:rFonts w:cs="Arial"/>
          <w:sz w:val="22"/>
          <w:szCs w:val="22"/>
        </w:rPr>
        <w:t>veškeré vady</w:t>
      </w:r>
      <w:r>
        <w:rPr>
          <w:rFonts w:cs="Arial"/>
          <w:sz w:val="22"/>
          <w:szCs w:val="22"/>
        </w:rPr>
        <w:t xml:space="preserve"> a případné nedodělky</w:t>
      </w:r>
      <w:r w:rsidRPr="00166B5B">
        <w:rPr>
          <w:rFonts w:cs="Arial"/>
          <w:sz w:val="22"/>
          <w:szCs w:val="22"/>
        </w:rPr>
        <w:t xml:space="preserve">, které se na </w:t>
      </w:r>
      <w:r>
        <w:rPr>
          <w:rFonts w:cs="Arial"/>
          <w:sz w:val="22"/>
          <w:szCs w:val="22"/>
        </w:rPr>
        <w:t xml:space="preserve">Dodávce </w:t>
      </w:r>
      <w:r w:rsidRPr="00166B5B">
        <w:rPr>
          <w:rFonts w:cs="Arial"/>
          <w:sz w:val="22"/>
          <w:szCs w:val="22"/>
        </w:rPr>
        <w:t xml:space="preserve">objeví </w:t>
      </w:r>
      <w:r>
        <w:rPr>
          <w:rFonts w:cs="Arial"/>
          <w:sz w:val="22"/>
          <w:szCs w:val="22"/>
        </w:rPr>
        <w:t xml:space="preserve">či zjistí </w:t>
      </w:r>
      <w:r w:rsidRPr="00166B5B">
        <w:rPr>
          <w:rFonts w:cs="Arial"/>
          <w:sz w:val="22"/>
          <w:szCs w:val="22"/>
        </w:rPr>
        <w:t>během trvání záruční doby</w:t>
      </w:r>
      <w:r>
        <w:rPr>
          <w:rFonts w:cs="Arial"/>
          <w:sz w:val="22"/>
          <w:szCs w:val="22"/>
        </w:rPr>
        <w:t>, a které brání řádnému užívání Dodávky nebo takové užívání podstatně ztěžují</w:t>
      </w:r>
      <w:r w:rsidRPr="00166B5B">
        <w:rPr>
          <w:rFonts w:cs="Arial"/>
          <w:sz w:val="22"/>
          <w:szCs w:val="22"/>
        </w:rPr>
        <w:t>.</w:t>
      </w:r>
    </w:p>
    <w:p w:rsidR="00241DDB" w:rsidRDefault="00241DDB" w:rsidP="00241DDB">
      <w:pPr>
        <w:pStyle w:val="odstavecslovan1"/>
        <w:numPr>
          <w:ilvl w:val="1"/>
          <w:numId w:val="19"/>
        </w:numPr>
        <w:tabs>
          <w:tab w:val="left" w:pos="567"/>
        </w:tabs>
        <w:spacing w:before="0"/>
        <w:ind w:left="567" w:hanging="567"/>
        <w:rPr>
          <w:rFonts w:cs="Arial"/>
          <w:sz w:val="22"/>
          <w:szCs w:val="22"/>
        </w:rPr>
      </w:pPr>
      <w:r>
        <w:rPr>
          <w:rFonts w:cs="Arial"/>
          <w:sz w:val="22"/>
          <w:szCs w:val="22"/>
        </w:rPr>
        <w:t xml:space="preserve">Prodávající </w:t>
      </w:r>
      <w:r w:rsidRPr="00711D7E">
        <w:rPr>
          <w:rFonts w:cs="Arial"/>
          <w:sz w:val="22"/>
          <w:szCs w:val="22"/>
        </w:rPr>
        <w:t xml:space="preserve">odpovídá za jakékoli a veškeré právní vady </w:t>
      </w:r>
      <w:r>
        <w:rPr>
          <w:rFonts w:cs="Arial"/>
          <w:sz w:val="22"/>
          <w:szCs w:val="22"/>
        </w:rPr>
        <w:t xml:space="preserve">Dodávky a </w:t>
      </w:r>
      <w:r w:rsidRPr="00711D7E">
        <w:rPr>
          <w:rFonts w:cs="Arial"/>
          <w:sz w:val="22"/>
          <w:szCs w:val="22"/>
        </w:rPr>
        <w:t xml:space="preserve">zaručuje, že plněním této </w:t>
      </w:r>
      <w:r>
        <w:rPr>
          <w:rFonts w:cs="Arial"/>
          <w:sz w:val="22"/>
          <w:szCs w:val="22"/>
        </w:rPr>
        <w:t>S</w:t>
      </w:r>
      <w:r w:rsidRPr="00711D7E">
        <w:rPr>
          <w:rFonts w:cs="Arial"/>
          <w:sz w:val="22"/>
          <w:szCs w:val="22"/>
        </w:rPr>
        <w:t>mlouvy nepoškodí žádná práva třetích osob.</w:t>
      </w:r>
      <w:r>
        <w:rPr>
          <w:rFonts w:cs="Arial"/>
          <w:b/>
          <w:caps/>
          <w:sz w:val="22"/>
          <w:szCs w:val="22"/>
        </w:rPr>
        <w:t xml:space="preserve"> </w:t>
      </w:r>
      <w:r w:rsidRPr="008F0D2B">
        <w:rPr>
          <w:rFonts w:cs="Arial"/>
          <w:sz w:val="22"/>
          <w:szCs w:val="22"/>
        </w:rPr>
        <w:t xml:space="preserve">Případné právní vady </w:t>
      </w:r>
      <w:r>
        <w:rPr>
          <w:rFonts w:cs="Arial"/>
          <w:sz w:val="22"/>
          <w:szCs w:val="22"/>
        </w:rPr>
        <w:t xml:space="preserve">Dodávky </w:t>
      </w:r>
      <w:r w:rsidRPr="008F0D2B">
        <w:rPr>
          <w:rFonts w:cs="Arial"/>
          <w:sz w:val="22"/>
          <w:szCs w:val="22"/>
        </w:rPr>
        <w:t xml:space="preserve">se </w:t>
      </w:r>
      <w:r>
        <w:rPr>
          <w:rFonts w:cs="Arial"/>
          <w:sz w:val="22"/>
          <w:szCs w:val="22"/>
        </w:rPr>
        <w:t xml:space="preserve">Prodávající </w:t>
      </w:r>
      <w:r w:rsidRPr="008F0D2B">
        <w:rPr>
          <w:rFonts w:cs="Arial"/>
          <w:sz w:val="22"/>
          <w:szCs w:val="22"/>
        </w:rPr>
        <w:t xml:space="preserve">zavazuje odstranit vždy bez zbytečného odkladu od doručení výzvy </w:t>
      </w:r>
      <w:r>
        <w:rPr>
          <w:rFonts w:cs="Arial"/>
          <w:sz w:val="22"/>
          <w:szCs w:val="22"/>
        </w:rPr>
        <w:t xml:space="preserve">Kupujícího </w:t>
      </w:r>
      <w:r w:rsidRPr="008F0D2B">
        <w:rPr>
          <w:rFonts w:cs="Arial"/>
          <w:sz w:val="22"/>
          <w:szCs w:val="22"/>
        </w:rPr>
        <w:t xml:space="preserve">k odstranění těchto vad, nejpozději však do </w:t>
      </w:r>
      <w:r w:rsidRPr="00B502C3">
        <w:rPr>
          <w:rFonts w:cs="Arial"/>
          <w:sz w:val="22"/>
          <w:szCs w:val="22"/>
        </w:rPr>
        <w:t>patnácti (15) pracovních</w:t>
      </w:r>
      <w:r w:rsidRPr="008F0D2B">
        <w:rPr>
          <w:rFonts w:cs="Arial"/>
          <w:sz w:val="22"/>
          <w:szCs w:val="22"/>
        </w:rPr>
        <w:t xml:space="preserve"> dnů ode dne doručení výzvy </w:t>
      </w:r>
      <w:r>
        <w:rPr>
          <w:rFonts w:cs="Arial"/>
          <w:sz w:val="22"/>
          <w:szCs w:val="22"/>
        </w:rPr>
        <w:t>Kupujícího</w:t>
      </w:r>
      <w:r w:rsidRPr="008F0D2B">
        <w:rPr>
          <w:rFonts w:cs="Arial"/>
          <w:sz w:val="22"/>
          <w:szCs w:val="22"/>
        </w:rPr>
        <w:t>.</w:t>
      </w:r>
    </w:p>
    <w:p w:rsidR="00241DDB" w:rsidRPr="00862D24" w:rsidRDefault="00241DDB" w:rsidP="00241DDB">
      <w:pPr>
        <w:pStyle w:val="odstavecslovan1"/>
        <w:numPr>
          <w:ilvl w:val="1"/>
          <w:numId w:val="19"/>
        </w:numPr>
        <w:tabs>
          <w:tab w:val="left" w:pos="567"/>
        </w:tabs>
        <w:spacing w:before="0"/>
        <w:ind w:left="567" w:hanging="567"/>
        <w:rPr>
          <w:rFonts w:cs="Arial"/>
          <w:sz w:val="22"/>
          <w:szCs w:val="22"/>
        </w:rPr>
      </w:pPr>
      <w:r>
        <w:rPr>
          <w:rFonts w:cs="Arial"/>
          <w:sz w:val="22"/>
          <w:szCs w:val="22"/>
        </w:rPr>
        <w:t xml:space="preserve">Prodávající </w:t>
      </w:r>
      <w:r w:rsidRPr="00862D24">
        <w:rPr>
          <w:rFonts w:cs="Arial"/>
          <w:sz w:val="22"/>
          <w:szCs w:val="22"/>
        </w:rPr>
        <w:t>prohlašu</w:t>
      </w:r>
      <w:r>
        <w:rPr>
          <w:rFonts w:cs="Arial"/>
          <w:sz w:val="22"/>
          <w:szCs w:val="22"/>
        </w:rPr>
        <w:t>je, že záruka uvedená v </w:t>
      </w:r>
      <w:r w:rsidRPr="00B502C3">
        <w:rPr>
          <w:rFonts w:cs="Arial"/>
          <w:sz w:val="22"/>
          <w:szCs w:val="22"/>
        </w:rPr>
        <w:t>odst. 6.01 a 6.02</w:t>
      </w:r>
      <w:r>
        <w:rPr>
          <w:rFonts w:cs="Arial"/>
          <w:sz w:val="22"/>
          <w:szCs w:val="22"/>
        </w:rPr>
        <w:t xml:space="preserve"> této Smlouvy se vztahuje i na </w:t>
      </w:r>
      <w:r w:rsidRPr="00862D24">
        <w:rPr>
          <w:rFonts w:cs="Arial"/>
          <w:sz w:val="22"/>
          <w:szCs w:val="22"/>
        </w:rPr>
        <w:t xml:space="preserve">jednotlivé části </w:t>
      </w:r>
      <w:r>
        <w:rPr>
          <w:rFonts w:cs="Arial"/>
          <w:sz w:val="22"/>
          <w:szCs w:val="22"/>
        </w:rPr>
        <w:t>Dodávky</w:t>
      </w:r>
      <w:r w:rsidRPr="00862D24">
        <w:rPr>
          <w:rFonts w:cs="Arial"/>
          <w:sz w:val="22"/>
          <w:szCs w:val="22"/>
        </w:rPr>
        <w:t xml:space="preserve">, které neprovedl či nedodal sám </w:t>
      </w:r>
      <w:r>
        <w:rPr>
          <w:rFonts w:cs="Arial"/>
          <w:sz w:val="22"/>
          <w:szCs w:val="22"/>
        </w:rPr>
        <w:t>Prodávající</w:t>
      </w:r>
      <w:r w:rsidRPr="00862D24">
        <w:rPr>
          <w:rFonts w:cs="Arial"/>
          <w:sz w:val="22"/>
          <w:szCs w:val="22"/>
        </w:rPr>
        <w:t>, ale provedl ho některý ze sub</w:t>
      </w:r>
      <w:r>
        <w:rPr>
          <w:rFonts w:cs="Arial"/>
          <w:sz w:val="22"/>
          <w:szCs w:val="22"/>
        </w:rPr>
        <w:t>dodavatelů</w:t>
      </w:r>
      <w:r w:rsidRPr="00862D24">
        <w:rPr>
          <w:rFonts w:cs="Arial"/>
          <w:sz w:val="22"/>
          <w:szCs w:val="22"/>
        </w:rPr>
        <w:t xml:space="preserve">. Z tohoto důvodu je </w:t>
      </w:r>
      <w:r>
        <w:rPr>
          <w:rFonts w:cs="Arial"/>
          <w:sz w:val="22"/>
          <w:szCs w:val="22"/>
        </w:rPr>
        <w:t xml:space="preserve">Prodávající </w:t>
      </w:r>
      <w:r w:rsidRPr="00862D24">
        <w:rPr>
          <w:rFonts w:cs="Arial"/>
          <w:sz w:val="22"/>
          <w:szCs w:val="22"/>
        </w:rPr>
        <w:t>povinen smluvně zavázat své sub</w:t>
      </w:r>
      <w:r>
        <w:rPr>
          <w:rFonts w:cs="Arial"/>
          <w:sz w:val="22"/>
          <w:szCs w:val="22"/>
        </w:rPr>
        <w:t>dodavatele</w:t>
      </w:r>
      <w:r w:rsidRPr="00862D24">
        <w:rPr>
          <w:rFonts w:cs="Arial"/>
          <w:sz w:val="22"/>
          <w:szCs w:val="22"/>
        </w:rPr>
        <w:t xml:space="preserve"> takovým způsobem, aby práva z</w:t>
      </w:r>
      <w:r>
        <w:rPr>
          <w:rFonts w:cs="Arial"/>
          <w:sz w:val="22"/>
          <w:szCs w:val="22"/>
        </w:rPr>
        <w:t> jimi poskytovaných</w:t>
      </w:r>
      <w:r w:rsidRPr="00862D24">
        <w:rPr>
          <w:rFonts w:cs="Arial"/>
          <w:sz w:val="22"/>
          <w:szCs w:val="22"/>
        </w:rPr>
        <w:t xml:space="preserve"> záruk za jakost byla minimálně stejná jako </w:t>
      </w:r>
      <w:r>
        <w:rPr>
          <w:rFonts w:cs="Arial"/>
          <w:sz w:val="22"/>
          <w:szCs w:val="22"/>
        </w:rPr>
        <w:t xml:space="preserve">u záruky za jakost Prodávajícího, </w:t>
      </w:r>
      <w:r w:rsidRPr="00862D24">
        <w:rPr>
          <w:rFonts w:cs="Arial"/>
          <w:sz w:val="22"/>
          <w:szCs w:val="22"/>
        </w:rPr>
        <w:t xml:space="preserve">a aby tato práva </w:t>
      </w:r>
      <w:r>
        <w:rPr>
          <w:rFonts w:cs="Arial"/>
          <w:sz w:val="22"/>
          <w:szCs w:val="22"/>
        </w:rPr>
        <w:t xml:space="preserve">bez dalšího náležela i Kupujícímu a jeho právním nástupcům (zejména </w:t>
      </w:r>
      <w:r w:rsidRPr="00862D24">
        <w:rPr>
          <w:rFonts w:cs="Arial"/>
          <w:sz w:val="22"/>
          <w:szCs w:val="22"/>
        </w:rPr>
        <w:t xml:space="preserve">bez </w:t>
      </w:r>
      <w:r>
        <w:rPr>
          <w:rFonts w:cs="Arial"/>
          <w:sz w:val="22"/>
          <w:szCs w:val="22"/>
        </w:rPr>
        <w:t xml:space="preserve">potřeby dalšího </w:t>
      </w:r>
      <w:r w:rsidRPr="00862D24">
        <w:rPr>
          <w:rFonts w:cs="Arial"/>
          <w:sz w:val="22"/>
          <w:szCs w:val="22"/>
        </w:rPr>
        <w:t xml:space="preserve">souhlasu </w:t>
      </w:r>
      <w:r>
        <w:rPr>
          <w:rFonts w:cs="Arial"/>
          <w:sz w:val="22"/>
          <w:szCs w:val="22"/>
        </w:rPr>
        <w:t xml:space="preserve">příslušného </w:t>
      </w:r>
      <w:r w:rsidRPr="00862D24">
        <w:rPr>
          <w:rFonts w:cs="Arial"/>
          <w:sz w:val="22"/>
          <w:szCs w:val="22"/>
        </w:rPr>
        <w:t>sub</w:t>
      </w:r>
      <w:r>
        <w:rPr>
          <w:rFonts w:cs="Arial"/>
          <w:sz w:val="22"/>
          <w:szCs w:val="22"/>
        </w:rPr>
        <w:t>dodavatele)</w:t>
      </w:r>
      <w:r w:rsidRPr="00862D24">
        <w:rPr>
          <w:rFonts w:cs="Arial"/>
          <w:sz w:val="22"/>
          <w:szCs w:val="22"/>
        </w:rPr>
        <w:t xml:space="preserve">. </w:t>
      </w:r>
      <w:r>
        <w:rPr>
          <w:rFonts w:cs="Arial"/>
          <w:sz w:val="22"/>
          <w:szCs w:val="22"/>
        </w:rPr>
        <w:t xml:space="preserve">Prodávající </w:t>
      </w:r>
      <w:r w:rsidRPr="00862D24">
        <w:rPr>
          <w:rFonts w:cs="Arial"/>
          <w:sz w:val="22"/>
          <w:szCs w:val="22"/>
        </w:rPr>
        <w:t xml:space="preserve">je povinen kdykoliv na požádání </w:t>
      </w:r>
      <w:r>
        <w:rPr>
          <w:rFonts w:cs="Arial"/>
          <w:sz w:val="22"/>
          <w:szCs w:val="22"/>
        </w:rPr>
        <w:t>Kupujícího</w:t>
      </w:r>
      <w:r w:rsidRPr="00862D24">
        <w:rPr>
          <w:rFonts w:cs="Arial"/>
          <w:sz w:val="22"/>
          <w:szCs w:val="22"/>
        </w:rPr>
        <w:t xml:space="preserve">, nejpozději však při předání a převzetí </w:t>
      </w:r>
      <w:r>
        <w:rPr>
          <w:rFonts w:cs="Arial"/>
          <w:sz w:val="22"/>
          <w:szCs w:val="22"/>
        </w:rPr>
        <w:t>Dodávky,</w:t>
      </w:r>
      <w:r w:rsidRPr="00862D24">
        <w:rPr>
          <w:rFonts w:cs="Arial"/>
          <w:sz w:val="22"/>
          <w:szCs w:val="22"/>
        </w:rPr>
        <w:t xml:space="preserve"> předat mu záruční listy </w:t>
      </w:r>
      <w:r>
        <w:rPr>
          <w:rFonts w:cs="Arial"/>
          <w:sz w:val="22"/>
          <w:szCs w:val="22"/>
        </w:rPr>
        <w:t xml:space="preserve">k Dodávce dle této Smlouvy </w:t>
      </w:r>
      <w:r w:rsidRPr="00862D24">
        <w:rPr>
          <w:rFonts w:cs="Arial"/>
          <w:sz w:val="22"/>
          <w:szCs w:val="22"/>
        </w:rPr>
        <w:t xml:space="preserve">podle určení </w:t>
      </w:r>
      <w:r>
        <w:rPr>
          <w:rFonts w:cs="Arial"/>
          <w:sz w:val="22"/>
          <w:szCs w:val="22"/>
        </w:rPr>
        <w:t xml:space="preserve">Kupujícího a potvrdit mu písemně i záruční práva vůči všem příslušným subdodavatelům popř. </w:t>
      </w:r>
      <w:r w:rsidRPr="00862D24">
        <w:rPr>
          <w:rFonts w:cs="Arial"/>
          <w:sz w:val="22"/>
          <w:szCs w:val="22"/>
        </w:rPr>
        <w:t>na něj převést práva z těchto záruk</w:t>
      </w:r>
      <w:r>
        <w:rPr>
          <w:rFonts w:cs="Arial"/>
          <w:sz w:val="22"/>
          <w:szCs w:val="22"/>
        </w:rPr>
        <w:t>.</w:t>
      </w:r>
    </w:p>
    <w:p w:rsidR="00241DDB" w:rsidRPr="00862D24" w:rsidRDefault="00241DDB" w:rsidP="00241DDB">
      <w:pPr>
        <w:pStyle w:val="odstavecslovan1"/>
        <w:numPr>
          <w:ilvl w:val="1"/>
          <w:numId w:val="19"/>
        </w:numPr>
        <w:tabs>
          <w:tab w:val="left" w:pos="567"/>
        </w:tabs>
        <w:spacing w:before="0"/>
        <w:ind w:left="567" w:hanging="567"/>
        <w:rPr>
          <w:rFonts w:cs="Arial"/>
          <w:sz w:val="22"/>
          <w:szCs w:val="22"/>
        </w:rPr>
      </w:pPr>
      <w:r w:rsidRPr="00862D24">
        <w:rPr>
          <w:rFonts w:cs="Arial"/>
          <w:sz w:val="22"/>
          <w:szCs w:val="22"/>
        </w:rPr>
        <w:t xml:space="preserve">Po dobu, po kterou </w:t>
      </w:r>
      <w:r>
        <w:rPr>
          <w:rFonts w:cs="Arial"/>
          <w:sz w:val="22"/>
          <w:szCs w:val="22"/>
        </w:rPr>
        <w:t xml:space="preserve">Kupující </w:t>
      </w:r>
      <w:r w:rsidRPr="00862D24">
        <w:rPr>
          <w:rFonts w:cs="Arial"/>
          <w:sz w:val="22"/>
          <w:szCs w:val="22"/>
        </w:rPr>
        <w:t xml:space="preserve">nemůže užívat </w:t>
      </w:r>
      <w:r>
        <w:rPr>
          <w:rFonts w:cs="Arial"/>
          <w:sz w:val="22"/>
          <w:szCs w:val="22"/>
        </w:rPr>
        <w:t xml:space="preserve">Dodávku </w:t>
      </w:r>
      <w:r w:rsidRPr="00862D24">
        <w:rPr>
          <w:rFonts w:cs="Arial"/>
          <w:sz w:val="22"/>
          <w:szCs w:val="22"/>
        </w:rPr>
        <w:t>pro vady, na které se vztahuje záruka, záruční doba neběží.</w:t>
      </w:r>
    </w:p>
    <w:p w:rsidR="00241DDB" w:rsidRPr="00862D24" w:rsidRDefault="00241DDB" w:rsidP="00241DDB">
      <w:pPr>
        <w:pStyle w:val="odstavecslovan1"/>
        <w:numPr>
          <w:ilvl w:val="1"/>
          <w:numId w:val="19"/>
        </w:numPr>
        <w:tabs>
          <w:tab w:val="left" w:pos="567"/>
        </w:tabs>
        <w:spacing w:before="0"/>
        <w:ind w:left="567" w:hanging="567"/>
        <w:rPr>
          <w:rFonts w:cs="Arial"/>
          <w:sz w:val="22"/>
          <w:szCs w:val="22"/>
        </w:rPr>
      </w:pPr>
      <w:r w:rsidRPr="00862D24">
        <w:rPr>
          <w:rFonts w:cs="Arial"/>
          <w:sz w:val="22"/>
          <w:szCs w:val="22"/>
        </w:rPr>
        <w:t xml:space="preserve">Smluvní strany se dohodly, že pokud </w:t>
      </w:r>
      <w:r>
        <w:rPr>
          <w:rFonts w:cs="Arial"/>
          <w:sz w:val="22"/>
          <w:szCs w:val="22"/>
        </w:rPr>
        <w:t xml:space="preserve">Kupující </w:t>
      </w:r>
      <w:r w:rsidRPr="00862D24">
        <w:rPr>
          <w:rFonts w:cs="Arial"/>
          <w:sz w:val="22"/>
          <w:szCs w:val="22"/>
        </w:rPr>
        <w:t xml:space="preserve">bude uplatňovat nějaký nárok ze záruky, </w:t>
      </w:r>
      <w:r>
        <w:rPr>
          <w:rFonts w:cs="Arial"/>
          <w:sz w:val="22"/>
          <w:szCs w:val="22"/>
        </w:rPr>
        <w:t xml:space="preserve">bude </w:t>
      </w:r>
      <w:r w:rsidRPr="00862D24">
        <w:rPr>
          <w:rFonts w:cs="Arial"/>
          <w:sz w:val="22"/>
          <w:szCs w:val="22"/>
        </w:rPr>
        <w:t>tak činit písemně</w:t>
      </w:r>
      <w:r>
        <w:rPr>
          <w:rFonts w:cs="Arial"/>
          <w:sz w:val="22"/>
          <w:szCs w:val="22"/>
        </w:rPr>
        <w:t>.</w:t>
      </w:r>
      <w:r w:rsidRPr="00862D24">
        <w:rPr>
          <w:rFonts w:cs="Arial"/>
          <w:sz w:val="22"/>
          <w:szCs w:val="22"/>
        </w:rPr>
        <w:t xml:space="preserve"> </w:t>
      </w:r>
      <w:r>
        <w:rPr>
          <w:rFonts w:cs="Arial"/>
          <w:sz w:val="22"/>
          <w:szCs w:val="22"/>
        </w:rPr>
        <w:t>Za písemnou formu se považuje i zaslání emailem se zaručeným elektronickým podpisem. V</w:t>
      </w:r>
      <w:r w:rsidRPr="00862D24">
        <w:rPr>
          <w:rFonts w:cs="Arial"/>
          <w:sz w:val="22"/>
          <w:szCs w:val="22"/>
        </w:rPr>
        <w:t xml:space="preserve"> oznámení o vadě (vadách) </w:t>
      </w:r>
      <w:r>
        <w:rPr>
          <w:rFonts w:cs="Arial"/>
          <w:sz w:val="22"/>
          <w:szCs w:val="22"/>
        </w:rPr>
        <w:t>Dodávky uvede popis vady (vad</w:t>
      </w:r>
      <w:r w:rsidRPr="00862D24">
        <w:rPr>
          <w:rFonts w:cs="Arial"/>
          <w:sz w:val="22"/>
          <w:szCs w:val="22"/>
        </w:rPr>
        <w:t xml:space="preserve">) </w:t>
      </w:r>
      <w:r>
        <w:rPr>
          <w:rFonts w:cs="Arial"/>
          <w:sz w:val="22"/>
          <w:szCs w:val="22"/>
        </w:rPr>
        <w:t>Dodávky</w:t>
      </w:r>
      <w:r w:rsidRPr="00862D24">
        <w:rPr>
          <w:rFonts w:cs="Arial"/>
          <w:sz w:val="22"/>
          <w:szCs w:val="22"/>
        </w:rPr>
        <w:t>, jak se</w:t>
      </w:r>
      <w:r>
        <w:rPr>
          <w:rFonts w:cs="Arial"/>
          <w:sz w:val="22"/>
          <w:szCs w:val="22"/>
        </w:rPr>
        <w:t xml:space="preserve"> tato vada projevuje a navrhne</w:t>
      </w:r>
      <w:r w:rsidRPr="00862D24">
        <w:rPr>
          <w:rFonts w:cs="Arial"/>
          <w:sz w:val="22"/>
          <w:szCs w:val="22"/>
        </w:rPr>
        <w:t xml:space="preserve"> způsob řešení vzniklé situace, pokud ho vzhledem k okolnostem může znát. </w:t>
      </w:r>
    </w:p>
    <w:p w:rsidR="00241DDB" w:rsidRDefault="00241DDB" w:rsidP="00241DDB">
      <w:pPr>
        <w:pStyle w:val="odstavecslovan1"/>
        <w:numPr>
          <w:ilvl w:val="1"/>
          <w:numId w:val="19"/>
        </w:numPr>
        <w:tabs>
          <w:tab w:val="left" w:pos="567"/>
        </w:tabs>
        <w:spacing w:before="0"/>
        <w:ind w:left="567" w:hanging="567"/>
        <w:rPr>
          <w:rFonts w:cs="Arial"/>
          <w:sz w:val="22"/>
          <w:szCs w:val="22"/>
        </w:rPr>
      </w:pPr>
      <w:r w:rsidRPr="00862D24">
        <w:rPr>
          <w:rFonts w:cs="Arial"/>
          <w:sz w:val="22"/>
          <w:szCs w:val="22"/>
        </w:rPr>
        <w:t xml:space="preserve">O průběhu každého reklamačního řízení je </w:t>
      </w:r>
      <w:r>
        <w:rPr>
          <w:rFonts w:cs="Arial"/>
          <w:sz w:val="22"/>
          <w:szCs w:val="22"/>
        </w:rPr>
        <w:t>Prodávající povinen vést průběžně a chronologicky označené řádné</w:t>
      </w:r>
      <w:r w:rsidRPr="00862D24">
        <w:rPr>
          <w:rFonts w:cs="Arial"/>
          <w:sz w:val="22"/>
          <w:szCs w:val="22"/>
        </w:rPr>
        <w:t xml:space="preserve"> </w:t>
      </w:r>
      <w:r>
        <w:rPr>
          <w:rFonts w:cs="Arial"/>
          <w:sz w:val="22"/>
          <w:szCs w:val="22"/>
        </w:rPr>
        <w:t>záznamy</w:t>
      </w:r>
      <w:r w:rsidRPr="00862D24">
        <w:rPr>
          <w:rFonts w:cs="Arial"/>
          <w:sz w:val="22"/>
          <w:szCs w:val="22"/>
        </w:rPr>
        <w:t xml:space="preserve">, </w:t>
      </w:r>
      <w:r>
        <w:rPr>
          <w:rFonts w:cs="Arial"/>
          <w:sz w:val="22"/>
          <w:szCs w:val="22"/>
        </w:rPr>
        <w:t>přičemž závěrem každého takového řízení</w:t>
      </w:r>
      <w:r w:rsidRPr="00862D24">
        <w:rPr>
          <w:rFonts w:cs="Arial"/>
          <w:sz w:val="22"/>
          <w:szCs w:val="22"/>
        </w:rPr>
        <w:t xml:space="preserve"> bude </w:t>
      </w:r>
      <w:r>
        <w:rPr>
          <w:rFonts w:cs="Arial"/>
          <w:sz w:val="22"/>
          <w:szCs w:val="22"/>
        </w:rPr>
        <w:t>zápis s uvedením</w:t>
      </w:r>
      <w:r w:rsidRPr="00862D24">
        <w:rPr>
          <w:rFonts w:cs="Arial"/>
          <w:sz w:val="22"/>
          <w:szCs w:val="22"/>
        </w:rPr>
        <w:t xml:space="preserve">, jakým způsobem </w:t>
      </w:r>
      <w:r>
        <w:rPr>
          <w:rFonts w:cs="Arial"/>
          <w:sz w:val="22"/>
          <w:szCs w:val="22"/>
        </w:rPr>
        <w:t xml:space="preserve">a kdy </w:t>
      </w:r>
      <w:r w:rsidRPr="00862D24">
        <w:rPr>
          <w:rFonts w:cs="Arial"/>
          <w:sz w:val="22"/>
          <w:szCs w:val="22"/>
        </w:rPr>
        <w:t xml:space="preserve">byla </w:t>
      </w:r>
      <w:r>
        <w:rPr>
          <w:rFonts w:cs="Arial"/>
          <w:sz w:val="22"/>
          <w:szCs w:val="22"/>
        </w:rPr>
        <w:t xml:space="preserve">reklamace vyřízena (např. jak byla </w:t>
      </w:r>
      <w:r w:rsidRPr="00862D24">
        <w:rPr>
          <w:rFonts w:cs="Arial"/>
          <w:sz w:val="22"/>
          <w:szCs w:val="22"/>
        </w:rPr>
        <w:t>vada odstraněna</w:t>
      </w:r>
      <w:r>
        <w:rPr>
          <w:rFonts w:cs="Arial"/>
          <w:sz w:val="22"/>
          <w:szCs w:val="22"/>
        </w:rPr>
        <w:t>)</w:t>
      </w:r>
      <w:r w:rsidRPr="00862D24">
        <w:rPr>
          <w:rFonts w:cs="Arial"/>
          <w:sz w:val="22"/>
          <w:szCs w:val="22"/>
        </w:rPr>
        <w:t xml:space="preserve">. </w:t>
      </w:r>
    </w:p>
    <w:p w:rsidR="00241DDB" w:rsidRPr="00862D24" w:rsidRDefault="00241DDB" w:rsidP="00241DDB">
      <w:pPr>
        <w:pStyle w:val="odstavecslovan1"/>
        <w:numPr>
          <w:ilvl w:val="1"/>
          <w:numId w:val="19"/>
        </w:numPr>
        <w:tabs>
          <w:tab w:val="left" w:pos="567"/>
        </w:tabs>
        <w:spacing w:before="0"/>
        <w:ind w:left="567" w:hanging="567"/>
        <w:rPr>
          <w:rFonts w:cs="Arial"/>
          <w:sz w:val="22"/>
          <w:szCs w:val="22"/>
        </w:rPr>
      </w:pPr>
      <w:r>
        <w:rPr>
          <w:rFonts w:cs="Arial"/>
          <w:sz w:val="22"/>
          <w:szCs w:val="22"/>
        </w:rPr>
        <w:t xml:space="preserve">Prodávající je </w:t>
      </w:r>
      <w:r w:rsidRPr="00862D24">
        <w:rPr>
          <w:rFonts w:cs="Arial"/>
          <w:sz w:val="22"/>
          <w:szCs w:val="22"/>
        </w:rPr>
        <w:t xml:space="preserve">povinen započít s odstraňováním vady neprodleně po oznámení vady </w:t>
      </w:r>
      <w:r>
        <w:rPr>
          <w:rFonts w:cs="Arial"/>
          <w:sz w:val="22"/>
          <w:szCs w:val="22"/>
        </w:rPr>
        <w:t xml:space="preserve">tak, aby nedocházelo zejména k omezování běžné činnosti Kupujícího popř. ke zbytečnému prodlužování trvání této vady či ke vzniku </w:t>
      </w:r>
      <w:r w:rsidRPr="00862D24">
        <w:rPr>
          <w:rFonts w:cs="Arial"/>
          <w:sz w:val="22"/>
          <w:szCs w:val="22"/>
        </w:rPr>
        <w:t xml:space="preserve">škod na straně </w:t>
      </w:r>
      <w:r>
        <w:rPr>
          <w:rFonts w:cs="Arial"/>
          <w:sz w:val="22"/>
          <w:szCs w:val="22"/>
        </w:rPr>
        <w:t>Kupujícího</w:t>
      </w:r>
      <w:r w:rsidRPr="00862D24">
        <w:rPr>
          <w:rFonts w:cs="Arial"/>
          <w:sz w:val="22"/>
          <w:szCs w:val="22"/>
        </w:rPr>
        <w:t xml:space="preserve">. Závady je </w:t>
      </w:r>
      <w:r>
        <w:rPr>
          <w:rFonts w:cs="Arial"/>
          <w:sz w:val="22"/>
          <w:szCs w:val="22"/>
        </w:rPr>
        <w:t xml:space="preserve">Prodávající </w:t>
      </w:r>
      <w:r w:rsidRPr="00862D24">
        <w:rPr>
          <w:rFonts w:cs="Arial"/>
          <w:sz w:val="22"/>
          <w:szCs w:val="22"/>
        </w:rPr>
        <w:t xml:space="preserve">povinen odstranit do </w:t>
      </w:r>
      <w:r w:rsidRPr="00B502C3">
        <w:rPr>
          <w:rFonts w:cs="Arial"/>
          <w:sz w:val="22"/>
          <w:szCs w:val="22"/>
        </w:rPr>
        <w:t>dvou (2) pracovních</w:t>
      </w:r>
      <w:r w:rsidRPr="00862D24">
        <w:rPr>
          <w:rFonts w:cs="Arial"/>
          <w:sz w:val="22"/>
          <w:szCs w:val="22"/>
        </w:rPr>
        <w:t xml:space="preserve"> dnů</w:t>
      </w:r>
      <w:r>
        <w:rPr>
          <w:rFonts w:cs="Arial"/>
          <w:sz w:val="22"/>
          <w:szCs w:val="22"/>
        </w:rPr>
        <w:t xml:space="preserve"> a v případě závady většího rozsahu do </w:t>
      </w:r>
      <w:r w:rsidRPr="00B502C3">
        <w:rPr>
          <w:rFonts w:cs="Arial"/>
          <w:sz w:val="22"/>
          <w:szCs w:val="22"/>
        </w:rPr>
        <w:t>pěti (5) pracovních</w:t>
      </w:r>
      <w:r>
        <w:rPr>
          <w:rFonts w:cs="Arial"/>
          <w:sz w:val="22"/>
          <w:szCs w:val="22"/>
        </w:rPr>
        <w:t xml:space="preserve"> dnů</w:t>
      </w:r>
      <w:r w:rsidRPr="00862D24">
        <w:rPr>
          <w:rFonts w:cs="Arial"/>
          <w:sz w:val="22"/>
          <w:szCs w:val="22"/>
        </w:rPr>
        <w:t xml:space="preserve">, nebude-li v oznámení </w:t>
      </w:r>
      <w:r>
        <w:rPr>
          <w:rFonts w:cs="Arial"/>
          <w:sz w:val="22"/>
          <w:szCs w:val="22"/>
        </w:rPr>
        <w:t xml:space="preserve">Kupujícího </w:t>
      </w:r>
      <w:r w:rsidRPr="00862D24">
        <w:rPr>
          <w:rFonts w:cs="Arial"/>
          <w:sz w:val="22"/>
          <w:szCs w:val="22"/>
        </w:rPr>
        <w:t xml:space="preserve">uvedena jiná </w:t>
      </w:r>
      <w:r>
        <w:rPr>
          <w:rFonts w:cs="Arial"/>
          <w:sz w:val="22"/>
          <w:szCs w:val="22"/>
        </w:rPr>
        <w:t>rozumná lhůta nebo nedojde-li k dohodě o jiném termínu, a to i </w:t>
      </w:r>
      <w:r w:rsidRPr="00862D24">
        <w:rPr>
          <w:rFonts w:cs="Arial"/>
          <w:sz w:val="22"/>
          <w:szCs w:val="22"/>
        </w:rPr>
        <w:t xml:space="preserve">v případě, že odpovědnost za vady </w:t>
      </w:r>
      <w:r>
        <w:rPr>
          <w:rFonts w:cs="Arial"/>
          <w:sz w:val="22"/>
          <w:szCs w:val="22"/>
        </w:rPr>
        <w:t xml:space="preserve">Prodávající </w:t>
      </w:r>
      <w:r w:rsidRPr="00862D24">
        <w:rPr>
          <w:rFonts w:cs="Arial"/>
          <w:sz w:val="22"/>
          <w:szCs w:val="22"/>
        </w:rPr>
        <w:t xml:space="preserve">neuzná. Pokud prokáže, že za vady neodpovídá, budou mu </w:t>
      </w:r>
      <w:r>
        <w:rPr>
          <w:rFonts w:cs="Arial"/>
          <w:sz w:val="22"/>
          <w:szCs w:val="22"/>
        </w:rPr>
        <w:t xml:space="preserve">Kupujícím </w:t>
      </w:r>
      <w:r w:rsidRPr="00862D24">
        <w:rPr>
          <w:rFonts w:cs="Arial"/>
          <w:sz w:val="22"/>
          <w:szCs w:val="22"/>
        </w:rPr>
        <w:t xml:space="preserve">uhrazeny </w:t>
      </w:r>
      <w:r>
        <w:rPr>
          <w:rFonts w:cs="Arial"/>
          <w:sz w:val="22"/>
          <w:szCs w:val="22"/>
        </w:rPr>
        <w:t xml:space="preserve">veškeré </w:t>
      </w:r>
      <w:r w:rsidRPr="00862D24">
        <w:rPr>
          <w:rFonts w:cs="Arial"/>
          <w:sz w:val="22"/>
          <w:szCs w:val="22"/>
        </w:rPr>
        <w:t>účelně vynaložené náklady. Delší termín, než je výše uvedeno, se strany zav</w:t>
      </w:r>
      <w:r>
        <w:rPr>
          <w:rFonts w:cs="Arial"/>
          <w:sz w:val="22"/>
          <w:szCs w:val="22"/>
        </w:rPr>
        <w:t>azují dohodnout vždy, není-li z </w:t>
      </w:r>
      <w:r w:rsidRPr="00862D24">
        <w:rPr>
          <w:rFonts w:cs="Arial"/>
          <w:sz w:val="22"/>
          <w:szCs w:val="22"/>
        </w:rPr>
        <w:t xml:space="preserve">technického </w:t>
      </w:r>
      <w:r>
        <w:rPr>
          <w:rFonts w:cs="Arial"/>
          <w:sz w:val="22"/>
          <w:szCs w:val="22"/>
        </w:rPr>
        <w:t>hlediska možné odstranit vadu v </w:t>
      </w:r>
      <w:r w:rsidRPr="00862D24">
        <w:rPr>
          <w:rFonts w:cs="Arial"/>
          <w:sz w:val="22"/>
          <w:szCs w:val="22"/>
        </w:rPr>
        <w:t xml:space="preserve">termínu stanoveném touto </w:t>
      </w:r>
      <w:r>
        <w:rPr>
          <w:rFonts w:cs="Arial"/>
          <w:sz w:val="22"/>
          <w:szCs w:val="22"/>
        </w:rPr>
        <w:t>S</w:t>
      </w:r>
      <w:r w:rsidRPr="00862D24">
        <w:rPr>
          <w:rFonts w:cs="Arial"/>
          <w:sz w:val="22"/>
          <w:szCs w:val="22"/>
        </w:rPr>
        <w:t>mlouvou.</w:t>
      </w:r>
    </w:p>
    <w:p w:rsidR="00241DDB" w:rsidRDefault="00241DDB" w:rsidP="00241DDB">
      <w:pPr>
        <w:pStyle w:val="odstavecslovan1"/>
        <w:numPr>
          <w:ilvl w:val="1"/>
          <w:numId w:val="19"/>
        </w:numPr>
        <w:tabs>
          <w:tab w:val="left" w:pos="567"/>
        </w:tabs>
        <w:spacing w:before="0"/>
        <w:ind w:left="567" w:hanging="567"/>
        <w:rPr>
          <w:rFonts w:cs="Arial"/>
          <w:sz w:val="22"/>
          <w:szCs w:val="22"/>
        </w:rPr>
      </w:pPr>
      <w:r w:rsidRPr="00862D24">
        <w:rPr>
          <w:rFonts w:cs="Arial"/>
          <w:sz w:val="22"/>
          <w:szCs w:val="22"/>
        </w:rPr>
        <w:t xml:space="preserve">V případě, že </w:t>
      </w:r>
      <w:r>
        <w:rPr>
          <w:rFonts w:cs="Arial"/>
          <w:sz w:val="22"/>
          <w:szCs w:val="22"/>
        </w:rPr>
        <w:t xml:space="preserve">Prodávající </w:t>
      </w:r>
      <w:r w:rsidRPr="00862D24">
        <w:rPr>
          <w:rFonts w:cs="Arial"/>
          <w:sz w:val="22"/>
          <w:szCs w:val="22"/>
        </w:rPr>
        <w:t>neodstraní vadu či jinak nep</w:t>
      </w:r>
      <w:r>
        <w:rPr>
          <w:rFonts w:cs="Arial"/>
          <w:sz w:val="22"/>
          <w:szCs w:val="22"/>
        </w:rPr>
        <w:t>oskytne plnění podle oznámení o </w:t>
      </w:r>
      <w:r w:rsidRPr="00862D24">
        <w:rPr>
          <w:rFonts w:cs="Arial"/>
          <w:sz w:val="22"/>
          <w:szCs w:val="22"/>
        </w:rPr>
        <w:t>vadě či nebude jednat s</w:t>
      </w:r>
      <w:r>
        <w:rPr>
          <w:rFonts w:cs="Arial"/>
          <w:sz w:val="22"/>
          <w:szCs w:val="22"/>
        </w:rPr>
        <w:t xml:space="preserve"> Kupujícím </w:t>
      </w:r>
      <w:r w:rsidRPr="00862D24">
        <w:rPr>
          <w:rFonts w:cs="Arial"/>
          <w:sz w:val="22"/>
          <w:szCs w:val="22"/>
        </w:rPr>
        <w:t xml:space="preserve">o odstranění vady, a to </w:t>
      </w:r>
      <w:r>
        <w:rPr>
          <w:rFonts w:cs="Arial"/>
          <w:sz w:val="22"/>
          <w:szCs w:val="22"/>
        </w:rPr>
        <w:t xml:space="preserve">nejdéle </w:t>
      </w:r>
      <w:r w:rsidRPr="00862D24">
        <w:rPr>
          <w:rFonts w:cs="Arial"/>
          <w:sz w:val="22"/>
          <w:szCs w:val="22"/>
        </w:rPr>
        <w:t xml:space="preserve">do </w:t>
      </w:r>
      <w:r w:rsidRPr="00B502C3">
        <w:rPr>
          <w:rFonts w:cs="Arial"/>
          <w:sz w:val="22"/>
          <w:szCs w:val="22"/>
        </w:rPr>
        <w:t>deseti (10) dnů</w:t>
      </w:r>
      <w:r w:rsidRPr="00862D24">
        <w:rPr>
          <w:rFonts w:cs="Arial"/>
          <w:sz w:val="22"/>
          <w:szCs w:val="22"/>
        </w:rPr>
        <w:t xml:space="preserve"> od doručení oznámení o vadě, je </w:t>
      </w:r>
      <w:r>
        <w:rPr>
          <w:rFonts w:cs="Arial"/>
          <w:sz w:val="22"/>
          <w:szCs w:val="22"/>
        </w:rPr>
        <w:t xml:space="preserve">Kupující </w:t>
      </w:r>
      <w:r w:rsidRPr="00862D24">
        <w:rPr>
          <w:rFonts w:cs="Arial"/>
          <w:sz w:val="22"/>
          <w:szCs w:val="22"/>
        </w:rPr>
        <w:t>oprávněn zajistit odstranění vady sám a</w:t>
      </w:r>
      <w:r>
        <w:rPr>
          <w:rFonts w:cs="Arial"/>
          <w:sz w:val="22"/>
          <w:szCs w:val="22"/>
        </w:rPr>
        <w:t> </w:t>
      </w:r>
      <w:r w:rsidRPr="00862D24">
        <w:rPr>
          <w:rFonts w:cs="Arial"/>
          <w:sz w:val="22"/>
          <w:szCs w:val="22"/>
        </w:rPr>
        <w:t xml:space="preserve">vyúčtovat </w:t>
      </w:r>
      <w:r>
        <w:rPr>
          <w:rFonts w:cs="Arial"/>
          <w:sz w:val="22"/>
          <w:szCs w:val="22"/>
        </w:rPr>
        <w:lastRenderedPageBreak/>
        <w:t xml:space="preserve">Prodávajícímu </w:t>
      </w:r>
      <w:r w:rsidRPr="00862D24">
        <w:rPr>
          <w:rFonts w:cs="Arial"/>
          <w:sz w:val="22"/>
          <w:szCs w:val="22"/>
        </w:rPr>
        <w:t xml:space="preserve">veškeré náklady spojené s odstraněním </w:t>
      </w:r>
      <w:r>
        <w:rPr>
          <w:rFonts w:cs="Arial"/>
          <w:sz w:val="22"/>
          <w:szCs w:val="22"/>
        </w:rPr>
        <w:t xml:space="preserve">takové </w:t>
      </w:r>
      <w:r w:rsidRPr="00862D24">
        <w:rPr>
          <w:rFonts w:cs="Arial"/>
          <w:sz w:val="22"/>
          <w:szCs w:val="22"/>
        </w:rPr>
        <w:t xml:space="preserve">vady. </w:t>
      </w:r>
      <w:r>
        <w:rPr>
          <w:rFonts w:cs="Arial"/>
          <w:sz w:val="22"/>
          <w:szCs w:val="22"/>
        </w:rPr>
        <w:t xml:space="preserve">Prodávající </w:t>
      </w:r>
      <w:r w:rsidRPr="00862D24">
        <w:rPr>
          <w:rFonts w:cs="Arial"/>
          <w:sz w:val="22"/>
          <w:szCs w:val="22"/>
        </w:rPr>
        <w:t xml:space="preserve">je povinen proplatit </w:t>
      </w:r>
      <w:r>
        <w:rPr>
          <w:rFonts w:cs="Arial"/>
          <w:sz w:val="22"/>
          <w:szCs w:val="22"/>
        </w:rPr>
        <w:t xml:space="preserve">tyto uplatněné náklady </w:t>
      </w:r>
      <w:r w:rsidRPr="00862D24">
        <w:rPr>
          <w:rFonts w:cs="Arial"/>
          <w:sz w:val="22"/>
          <w:szCs w:val="22"/>
        </w:rPr>
        <w:t xml:space="preserve">oproti předložení dokladů prokazujících </w:t>
      </w:r>
      <w:r>
        <w:rPr>
          <w:rFonts w:cs="Arial"/>
          <w:sz w:val="22"/>
          <w:szCs w:val="22"/>
        </w:rPr>
        <w:t xml:space="preserve">jejich </w:t>
      </w:r>
      <w:r w:rsidRPr="00862D24">
        <w:rPr>
          <w:rFonts w:cs="Arial"/>
          <w:sz w:val="22"/>
          <w:szCs w:val="22"/>
        </w:rPr>
        <w:t>výši.</w:t>
      </w:r>
    </w:p>
    <w:p w:rsidR="00241DDB" w:rsidRPr="00A540C6" w:rsidRDefault="00241DDB" w:rsidP="00241DDB"/>
    <w:p w:rsidR="00241DDB" w:rsidRPr="00A540C6" w:rsidRDefault="00241DDB" w:rsidP="00241DDB">
      <w:pPr>
        <w:pStyle w:val="Smlouva"/>
        <w:numPr>
          <w:ilvl w:val="0"/>
          <w:numId w:val="16"/>
        </w:numPr>
        <w:spacing w:before="240" w:after="120"/>
        <w:jc w:val="center"/>
        <w:rPr>
          <w:rFonts w:ascii="Arial" w:hAnsi="Arial" w:cs="Arial"/>
          <w:b/>
          <w:sz w:val="22"/>
        </w:rPr>
      </w:pPr>
    </w:p>
    <w:p w:rsidR="00241DDB" w:rsidRPr="00091309" w:rsidRDefault="00241DDB" w:rsidP="00241DDB">
      <w:pPr>
        <w:spacing w:after="120"/>
        <w:jc w:val="center"/>
        <w:rPr>
          <w:rFonts w:ascii="Arial" w:hAnsi="Arial" w:cs="Arial"/>
          <w:b/>
          <w:sz w:val="22"/>
          <w:szCs w:val="22"/>
        </w:rPr>
      </w:pPr>
      <w:r w:rsidRPr="00862D24">
        <w:rPr>
          <w:rFonts w:ascii="Arial" w:hAnsi="Arial" w:cs="Arial"/>
          <w:b/>
          <w:sz w:val="22"/>
          <w:szCs w:val="22"/>
        </w:rPr>
        <w:t>Ochrana důvěrných informací</w:t>
      </w:r>
    </w:p>
    <w:p w:rsidR="00241DDB" w:rsidRPr="00A540C6" w:rsidRDefault="00241DDB" w:rsidP="00241DDB">
      <w:pPr>
        <w:pStyle w:val="Odstavecseseznamem"/>
        <w:numPr>
          <w:ilvl w:val="0"/>
          <w:numId w:val="19"/>
        </w:numPr>
        <w:tabs>
          <w:tab w:val="left" w:pos="567"/>
        </w:tabs>
        <w:spacing w:after="120"/>
        <w:contextualSpacing w:val="0"/>
        <w:jc w:val="both"/>
        <w:outlineLvl w:val="1"/>
        <w:rPr>
          <w:rFonts w:cs="Arial"/>
          <w:noProof/>
          <w:vanish/>
          <w:sz w:val="22"/>
          <w:szCs w:val="22"/>
        </w:rPr>
      </w:pPr>
    </w:p>
    <w:p w:rsidR="00241DDB" w:rsidRPr="007E02B4" w:rsidRDefault="00241DDB" w:rsidP="00241DDB">
      <w:pPr>
        <w:pStyle w:val="odstavecslovan1"/>
        <w:numPr>
          <w:ilvl w:val="1"/>
          <w:numId w:val="19"/>
        </w:numPr>
        <w:tabs>
          <w:tab w:val="left" w:pos="567"/>
        </w:tabs>
        <w:spacing w:before="0"/>
        <w:ind w:left="567" w:hanging="567"/>
        <w:rPr>
          <w:rFonts w:cs="Arial"/>
          <w:sz w:val="22"/>
          <w:szCs w:val="22"/>
        </w:rPr>
      </w:pPr>
      <w:r>
        <w:rPr>
          <w:rFonts w:cs="Arial"/>
          <w:sz w:val="22"/>
          <w:szCs w:val="22"/>
        </w:rPr>
        <w:t xml:space="preserve">Prodávající </w:t>
      </w:r>
      <w:r w:rsidRPr="00862D24">
        <w:rPr>
          <w:rFonts w:cs="Arial"/>
          <w:sz w:val="22"/>
          <w:szCs w:val="22"/>
        </w:rPr>
        <w:t>je povinen zachovávat mlčenlivost o všech skutečnostech, o kterých se dozví při plnění této Smlouvy</w:t>
      </w:r>
      <w:r>
        <w:rPr>
          <w:rFonts w:cs="Arial"/>
          <w:sz w:val="22"/>
          <w:szCs w:val="22"/>
        </w:rPr>
        <w:t>,</w:t>
      </w:r>
      <w:r w:rsidRPr="00862D24">
        <w:rPr>
          <w:rFonts w:cs="Arial"/>
          <w:sz w:val="22"/>
          <w:szCs w:val="22"/>
        </w:rPr>
        <w:t xml:space="preserve"> a které nejsou právním předpisem určeny ke zveřejnění nebo nejsou obecně známé. </w:t>
      </w:r>
      <w:r>
        <w:rPr>
          <w:rFonts w:cs="Arial"/>
          <w:sz w:val="22"/>
          <w:szCs w:val="22"/>
        </w:rPr>
        <w:t xml:space="preserve">Prodávající se také zavazuje neumožnit žádné osobě, aby mohla zpřístupnit důvěrné informace neoprávněným třetím osobám, pokud tato Smlouva nestanoví jinak. </w:t>
      </w:r>
      <w:r w:rsidRPr="00862D24">
        <w:rPr>
          <w:rFonts w:cs="Arial"/>
          <w:sz w:val="22"/>
          <w:szCs w:val="22"/>
        </w:rPr>
        <w:t>S</w:t>
      </w:r>
      <w:r>
        <w:rPr>
          <w:rFonts w:cs="Arial"/>
          <w:sz w:val="22"/>
          <w:szCs w:val="22"/>
        </w:rPr>
        <w:t> </w:t>
      </w:r>
      <w:r w:rsidRPr="00862D24">
        <w:rPr>
          <w:rFonts w:cs="Arial"/>
          <w:sz w:val="22"/>
          <w:szCs w:val="22"/>
        </w:rPr>
        <w:t xml:space="preserve">informacemi poskytnutými </w:t>
      </w:r>
      <w:r>
        <w:rPr>
          <w:rFonts w:cs="Arial"/>
          <w:sz w:val="22"/>
          <w:szCs w:val="22"/>
        </w:rPr>
        <w:t>Kupujícím Prodávajícímu popř. získanými Prodávajícím v souvislosti s </w:t>
      </w:r>
      <w:r w:rsidRPr="00862D24">
        <w:rPr>
          <w:rFonts w:cs="Arial"/>
          <w:sz w:val="22"/>
          <w:szCs w:val="22"/>
        </w:rPr>
        <w:t>plnění</w:t>
      </w:r>
      <w:r>
        <w:rPr>
          <w:rFonts w:cs="Arial"/>
          <w:sz w:val="22"/>
          <w:szCs w:val="22"/>
        </w:rPr>
        <w:t>m jeho</w:t>
      </w:r>
      <w:r w:rsidRPr="00862D24">
        <w:rPr>
          <w:rFonts w:cs="Arial"/>
          <w:sz w:val="22"/>
          <w:szCs w:val="22"/>
        </w:rPr>
        <w:t xml:space="preserve"> závazků </w:t>
      </w:r>
      <w:r>
        <w:rPr>
          <w:rFonts w:cs="Arial"/>
          <w:sz w:val="22"/>
          <w:szCs w:val="22"/>
        </w:rPr>
        <w:t>d</w:t>
      </w:r>
      <w:r w:rsidRPr="007E02B4">
        <w:rPr>
          <w:rFonts w:cs="Arial"/>
          <w:sz w:val="22"/>
          <w:szCs w:val="22"/>
        </w:rPr>
        <w:t xml:space="preserve">le této Smlouvy je povinen </w:t>
      </w:r>
      <w:r>
        <w:rPr>
          <w:rFonts w:cs="Arial"/>
          <w:sz w:val="22"/>
          <w:szCs w:val="22"/>
        </w:rPr>
        <w:t xml:space="preserve">Prodávající </w:t>
      </w:r>
      <w:r w:rsidRPr="007E02B4">
        <w:rPr>
          <w:rFonts w:cs="Arial"/>
          <w:sz w:val="22"/>
          <w:szCs w:val="22"/>
        </w:rPr>
        <w:t>nakl</w:t>
      </w:r>
      <w:r>
        <w:rPr>
          <w:rFonts w:cs="Arial"/>
          <w:sz w:val="22"/>
          <w:szCs w:val="22"/>
        </w:rPr>
        <w:t>ádat jako s </w:t>
      </w:r>
      <w:r w:rsidRPr="007E02B4">
        <w:rPr>
          <w:rFonts w:cs="Arial"/>
          <w:sz w:val="22"/>
          <w:szCs w:val="22"/>
        </w:rPr>
        <w:t xml:space="preserve">důvěrnými </w:t>
      </w:r>
      <w:r>
        <w:rPr>
          <w:rFonts w:cs="Arial"/>
          <w:sz w:val="22"/>
          <w:szCs w:val="22"/>
        </w:rPr>
        <w:t>informacemi</w:t>
      </w:r>
      <w:r w:rsidRPr="007E02B4">
        <w:rPr>
          <w:rFonts w:cs="Arial"/>
          <w:sz w:val="22"/>
          <w:szCs w:val="22"/>
        </w:rPr>
        <w:t>.</w:t>
      </w:r>
    </w:p>
    <w:p w:rsidR="00241DDB" w:rsidRPr="004549A8" w:rsidRDefault="00241DDB" w:rsidP="00241DDB">
      <w:pPr>
        <w:pStyle w:val="odstavecslovan1"/>
        <w:numPr>
          <w:ilvl w:val="1"/>
          <w:numId w:val="19"/>
        </w:numPr>
        <w:tabs>
          <w:tab w:val="left" w:pos="567"/>
        </w:tabs>
        <w:spacing w:before="0"/>
        <w:ind w:left="567" w:hanging="567"/>
        <w:rPr>
          <w:rFonts w:cs="Arial"/>
          <w:sz w:val="22"/>
          <w:szCs w:val="22"/>
        </w:rPr>
      </w:pPr>
      <w:r w:rsidRPr="004549A8">
        <w:rPr>
          <w:rFonts w:cs="Arial"/>
          <w:sz w:val="22"/>
          <w:szCs w:val="22"/>
        </w:rPr>
        <w:t>Za důvěrné informace se pro účely této Smlouvy nepovažují:</w:t>
      </w:r>
    </w:p>
    <w:p w:rsidR="00241DDB" w:rsidRPr="004549A8" w:rsidRDefault="00241DDB" w:rsidP="00241DDB">
      <w:pPr>
        <w:pStyle w:val="Nadpis3"/>
        <w:widowControl w:val="0"/>
        <w:numPr>
          <w:ilvl w:val="2"/>
          <w:numId w:val="16"/>
        </w:numPr>
        <w:tabs>
          <w:tab w:val="clear" w:pos="720"/>
          <w:tab w:val="num" w:pos="1134"/>
        </w:tabs>
        <w:autoSpaceDE w:val="0"/>
        <w:autoSpaceDN w:val="0"/>
        <w:adjustRightInd w:val="0"/>
        <w:ind w:left="1134" w:hanging="567"/>
        <w:rPr>
          <w:b w:val="0"/>
          <w:sz w:val="22"/>
        </w:rPr>
      </w:pPr>
      <w:r w:rsidRPr="004549A8">
        <w:rPr>
          <w:b w:val="0"/>
          <w:sz w:val="22"/>
        </w:rPr>
        <w:t xml:space="preserve">informace, které se staly veřejně přístupnými veřejnosti jinak než následkem jejich zpřístupnění </w:t>
      </w:r>
      <w:r w:rsidRPr="003C2DDE">
        <w:rPr>
          <w:b w:val="0"/>
          <w:sz w:val="22"/>
        </w:rPr>
        <w:t>Prodávající</w:t>
      </w:r>
      <w:r>
        <w:rPr>
          <w:b w:val="0"/>
          <w:sz w:val="22"/>
        </w:rPr>
        <w:t>m</w:t>
      </w:r>
      <w:r w:rsidRPr="004549A8">
        <w:rPr>
          <w:b w:val="0"/>
          <w:sz w:val="22"/>
        </w:rPr>
        <w:t>;</w:t>
      </w:r>
    </w:p>
    <w:p w:rsidR="00241DDB" w:rsidRPr="004549A8" w:rsidRDefault="00241DDB" w:rsidP="00241DDB">
      <w:pPr>
        <w:pStyle w:val="Nadpis3"/>
        <w:widowControl w:val="0"/>
        <w:numPr>
          <w:ilvl w:val="2"/>
          <w:numId w:val="16"/>
        </w:numPr>
        <w:tabs>
          <w:tab w:val="clear" w:pos="720"/>
          <w:tab w:val="num" w:pos="1134"/>
        </w:tabs>
        <w:autoSpaceDE w:val="0"/>
        <w:autoSpaceDN w:val="0"/>
        <w:adjustRightInd w:val="0"/>
        <w:spacing w:after="120"/>
        <w:ind w:left="1134" w:hanging="567"/>
        <w:jc w:val="both"/>
        <w:rPr>
          <w:b w:val="0"/>
          <w:sz w:val="22"/>
          <w:szCs w:val="22"/>
        </w:rPr>
      </w:pPr>
      <w:r w:rsidRPr="004549A8">
        <w:rPr>
          <w:b w:val="0"/>
          <w:sz w:val="22"/>
        </w:rPr>
        <w:t>informace</w:t>
      </w:r>
      <w:r w:rsidRPr="004549A8">
        <w:rPr>
          <w:b w:val="0"/>
          <w:sz w:val="22"/>
          <w:szCs w:val="22"/>
        </w:rPr>
        <w:t xml:space="preserve">, které </w:t>
      </w:r>
      <w:r w:rsidRPr="003C2DDE">
        <w:rPr>
          <w:b w:val="0"/>
          <w:sz w:val="22"/>
        </w:rPr>
        <w:t xml:space="preserve">Prodávající </w:t>
      </w:r>
      <w:r w:rsidRPr="004549A8">
        <w:rPr>
          <w:b w:val="0"/>
          <w:sz w:val="22"/>
          <w:szCs w:val="22"/>
        </w:rPr>
        <w:t xml:space="preserve">získá z jiného zdroje než od </w:t>
      </w:r>
      <w:r>
        <w:rPr>
          <w:b w:val="0"/>
          <w:sz w:val="22"/>
          <w:szCs w:val="22"/>
        </w:rPr>
        <w:t>Kupujícího</w:t>
      </w:r>
      <w:r w:rsidRPr="004549A8">
        <w:rPr>
          <w:b w:val="0"/>
          <w:sz w:val="22"/>
          <w:szCs w:val="22"/>
        </w:rPr>
        <w:t>, které jsou jejich poskytovatelem označené za veřejné.</w:t>
      </w:r>
    </w:p>
    <w:p w:rsidR="00241DDB" w:rsidRPr="004549A8" w:rsidRDefault="00241DDB" w:rsidP="00241DDB">
      <w:pPr>
        <w:pStyle w:val="odstavecslovan1"/>
        <w:numPr>
          <w:ilvl w:val="1"/>
          <w:numId w:val="19"/>
        </w:numPr>
        <w:tabs>
          <w:tab w:val="left" w:pos="567"/>
        </w:tabs>
        <w:spacing w:before="0"/>
        <w:ind w:left="567" w:hanging="567"/>
        <w:rPr>
          <w:rFonts w:cs="Arial"/>
          <w:sz w:val="22"/>
          <w:szCs w:val="22"/>
        </w:rPr>
      </w:pPr>
      <w:r>
        <w:rPr>
          <w:rFonts w:cs="Arial"/>
          <w:sz w:val="22"/>
          <w:szCs w:val="22"/>
        </w:rPr>
        <w:t xml:space="preserve">Prodávající </w:t>
      </w:r>
      <w:r w:rsidRPr="004549A8">
        <w:rPr>
          <w:rFonts w:cs="Arial"/>
          <w:sz w:val="22"/>
          <w:szCs w:val="22"/>
        </w:rPr>
        <w:t xml:space="preserve">se zavazuje použít důvěrné informace výhradně za účelem splnění svých závazků vyplývajících z této Smlouvy. </w:t>
      </w:r>
      <w:r>
        <w:rPr>
          <w:rFonts w:cs="Arial"/>
          <w:sz w:val="22"/>
          <w:szCs w:val="22"/>
        </w:rPr>
        <w:t xml:space="preserve">Prodávající </w:t>
      </w:r>
      <w:r w:rsidRPr="004549A8">
        <w:rPr>
          <w:rFonts w:cs="Arial"/>
          <w:sz w:val="22"/>
          <w:szCs w:val="22"/>
        </w:rPr>
        <w:t xml:space="preserve">se dále zavazuje, že on ani jiná osoba, která bude </w:t>
      </w:r>
      <w:r>
        <w:rPr>
          <w:rFonts w:cs="Arial"/>
          <w:sz w:val="22"/>
          <w:szCs w:val="22"/>
        </w:rPr>
        <w:t xml:space="preserve">Prodávajícím </w:t>
      </w:r>
      <w:r w:rsidRPr="004549A8">
        <w:rPr>
          <w:rFonts w:cs="Arial"/>
          <w:sz w:val="22"/>
          <w:szCs w:val="22"/>
        </w:rPr>
        <w:t>seznámena s důvěrnými informacemi v souladu s touto Smlouvou, je nezpřístupní žádné třetí osobě vyjma případů, kdy:</w:t>
      </w:r>
    </w:p>
    <w:p w:rsidR="00241DDB" w:rsidRPr="004549A8" w:rsidRDefault="00241DDB" w:rsidP="00241DDB">
      <w:pPr>
        <w:numPr>
          <w:ilvl w:val="0"/>
          <w:numId w:val="20"/>
        </w:numPr>
        <w:ind w:left="993" w:hanging="426"/>
        <w:jc w:val="both"/>
        <w:rPr>
          <w:rFonts w:ascii="Arial" w:hAnsi="Arial" w:cs="Arial"/>
          <w:sz w:val="22"/>
          <w:szCs w:val="22"/>
        </w:rPr>
      </w:pPr>
      <w:r w:rsidRPr="004549A8">
        <w:rPr>
          <w:rFonts w:ascii="Arial" w:hAnsi="Arial" w:cs="Arial"/>
          <w:sz w:val="22"/>
          <w:szCs w:val="22"/>
        </w:rPr>
        <w:t xml:space="preserve">jde o zpřístupnění důvěrných informací osobám, pro které je přístup k těmto informacím nezbytný za účelem splnění závazků </w:t>
      </w:r>
      <w:r w:rsidRPr="00432D9D">
        <w:rPr>
          <w:rFonts w:ascii="Arial" w:hAnsi="Arial" w:cs="Arial"/>
          <w:sz w:val="22"/>
          <w:szCs w:val="22"/>
        </w:rPr>
        <w:t>Prodávající</w:t>
      </w:r>
      <w:r>
        <w:rPr>
          <w:rFonts w:ascii="Arial" w:hAnsi="Arial" w:cs="Arial"/>
          <w:sz w:val="22"/>
          <w:szCs w:val="22"/>
        </w:rPr>
        <w:t>ho</w:t>
      </w:r>
      <w:r w:rsidRPr="00432D9D">
        <w:rPr>
          <w:rFonts w:ascii="Arial" w:hAnsi="Arial" w:cs="Arial"/>
          <w:sz w:val="22"/>
          <w:szCs w:val="22"/>
        </w:rPr>
        <w:t xml:space="preserve"> </w:t>
      </w:r>
      <w:r w:rsidRPr="004549A8">
        <w:rPr>
          <w:rFonts w:ascii="Arial" w:hAnsi="Arial" w:cs="Arial"/>
          <w:sz w:val="22"/>
          <w:szCs w:val="22"/>
        </w:rPr>
        <w:t>vyplývajících z této Smlouvy (subdodavatelům);</w:t>
      </w:r>
    </w:p>
    <w:p w:rsidR="00241DDB" w:rsidRPr="004549A8" w:rsidRDefault="00241DDB" w:rsidP="00241DDB">
      <w:pPr>
        <w:numPr>
          <w:ilvl w:val="0"/>
          <w:numId w:val="20"/>
        </w:numPr>
        <w:tabs>
          <w:tab w:val="num" w:pos="993"/>
        </w:tabs>
        <w:ind w:left="993" w:hanging="426"/>
        <w:jc w:val="both"/>
        <w:rPr>
          <w:rFonts w:ascii="Arial" w:hAnsi="Arial" w:cs="Arial"/>
          <w:sz w:val="22"/>
          <w:szCs w:val="22"/>
        </w:rPr>
      </w:pPr>
      <w:r w:rsidRPr="004549A8">
        <w:rPr>
          <w:rFonts w:ascii="Arial" w:hAnsi="Arial" w:cs="Arial"/>
          <w:sz w:val="22"/>
          <w:szCs w:val="22"/>
        </w:rPr>
        <w:t xml:space="preserve">jde o zpřístupnění důvěrných informací s předchozím písemným souhlasem </w:t>
      </w:r>
      <w:r>
        <w:rPr>
          <w:rFonts w:ascii="Arial" w:hAnsi="Arial" w:cs="Arial"/>
          <w:sz w:val="22"/>
          <w:szCs w:val="22"/>
        </w:rPr>
        <w:t>Kupujícího</w:t>
      </w:r>
      <w:r w:rsidRPr="004549A8">
        <w:rPr>
          <w:rFonts w:ascii="Arial" w:hAnsi="Arial" w:cs="Arial"/>
          <w:sz w:val="22"/>
          <w:szCs w:val="22"/>
        </w:rPr>
        <w:t>;</w:t>
      </w:r>
    </w:p>
    <w:p w:rsidR="00241DDB" w:rsidRPr="00862D24" w:rsidRDefault="00241DDB" w:rsidP="00241DDB">
      <w:pPr>
        <w:numPr>
          <w:ilvl w:val="0"/>
          <w:numId w:val="20"/>
        </w:numPr>
        <w:tabs>
          <w:tab w:val="num" w:pos="993"/>
        </w:tabs>
        <w:spacing w:after="120"/>
        <w:ind w:left="992" w:hanging="425"/>
        <w:jc w:val="both"/>
        <w:rPr>
          <w:rFonts w:ascii="Arial" w:hAnsi="Arial" w:cs="Arial"/>
          <w:sz w:val="22"/>
          <w:szCs w:val="22"/>
        </w:rPr>
      </w:pPr>
      <w:r w:rsidRPr="004549A8">
        <w:rPr>
          <w:rFonts w:ascii="Arial" w:hAnsi="Arial" w:cs="Arial"/>
          <w:sz w:val="22"/>
          <w:szCs w:val="22"/>
        </w:rPr>
        <w:t xml:space="preserve">tak stanoví obecně závazný právní předpis nebo je dána taková povinnost pravomocným a zákonným rozhodnutím příslušného orgánu vydaným na základě jeho zákonného zmocnění. </w:t>
      </w:r>
      <w:r>
        <w:rPr>
          <w:rFonts w:ascii="Arial" w:hAnsi="Arial" w:cs="Arial"/>
          <w:sz w:val="22"/>
          <w:szCs w:val="22"/>
        </w:rPr>
        <w:t xml:space="preserve">Takovou skutečnost je </w:t>
      </w:r>
      <w:r w:rsidRPr="00F25378">
        <w:rPr>
          <w:rFonts w:ascii="Arial" w:hAnsi="Arial" w:cs="Arial"/>
          <w:sz w:val="22"/>
          <w:szCs w:val="22"/>
        </w:rPr>
        <w:t xml:space="preserve">Prodávající </w:t>
      </w:r>
      <w:r>
        <w:rPr>
          <w:rFonts w:ascii="Arial" w:hAnsi="Arial" w:cs="Arial"/>
          <w:sz w:val="22"/>
          <w:szCs w:val="22"/>
        </w:rPr>
        <w:t>povinen na výzvu Kupujícího bez zbytečného odkladu prokázat.</w:t>
      </w:r>
    </w:p>
    <w:p w:rsidR="00241DDB" w:rsidRPr="00AE105D" w:rsidRDefault="00241DDB" w:rsidP="00241DDB">
      <w:pPr>
        <w:pStyle w:val="odstavecslovan1"/>
        <w:numPr>
          <w:ilvl w:val="1"/>
          <w:numId w:val="19"/>
        </w:numPr>
        <w:tabs>
          <w:tab w:val="left" w:pos="567"/>
        </w:tabs>
        <w:spacing w:before="0"/>
        <w:ind w:left="567" w:hanging="567"/>
        <w:rPr>
          <w:rFonts w:cs="Arial"/>
          <w:sz w:val="22"/>
          <w:szCs w:val="22"/>
        </w:rPr>
      </w:pPr>
      <w:r>
        <w:rPr>
          <w:rFonts w:cs="Arial"/>
          <w:sz w:val="22"/>
          <w:szCs w:val="22"/>
        </w:rPr>
        <w:t xml:space="preserve">Prodávající se dále zavazuje zajistit i ochranu důvěrných informací proti jejich neoprávněnému získání třetími osobami. </w:t>
      </w:r>
      <w:r w:rsidRPr="00862D24">
        <w:rPr>
          <w:rFonts w:cs="Arial"/>
          <w:sz w:val="22"/>
          <w:szCs w:val="22"/>
        </w:rPr>
        <w:t xml:space="preserve">V případě, že </w:t>
      </w:r>
      <w:r>
        <w:rPr>
          <w:rFonts w:cs="Arial"/>
          <w:sz w:val="22"/>
          <w:szCs w:val="22"/>
        </w:rPr>
        <w:t xml:space="preserve">Prodávající </w:t>
      </w:r>
      <w:r w:rsidRPr="00862D24">
        <w:rPr>
          <w:rFonts w:cs="Arial"/>
          <w:sz w:val="22"/>
          <w:szCs w:val="22"/>
        </w:rPr>
        <w:t>bude mí</w:t>
      </w:r>
      <w:r>
        <w:rPr>
          <w:rFonts w:cs="Arial"/>
          <w:sz w:val="22"/>
          <w:szCs w:val="22"/>
        </w:rPr>
        <w:t xml:space="preserve">t důvodné podezření, že došlo k neoprávněnému </w:t>
      </w:r>
      <w:r w:rsidRPr="00862D24">
        <w:rPr>
          <w:rFonts w:cs="Arial"/>
          <w:sz w:val="22"/>
          <w:szCs w:val="22"/>
        </w:rPr>
        <w:t xml:space="preserve">zpřístupnění </w:t>
      </w:r>
      <w:r>
        <w:rPr>
          <w:rFonts w:cs="Arial"/>
          <w:sz w:val="22"/>
          <w:szCs w:val="22"/>
        </w:rPr>
        <w:t xml:space="preserve">(získání) </w:t>
      </w:r>
      <w:r w:rsidRPr="00AE105D">
        <w:rPr>
          <w:rFonts w:cs="Arial"/>
          <w:sz w:val="22"/>
          <w:szCs w:val="22"/>
        </w:rPr>
        <w:t xml:space="preserve">důvěrných materiálů, je povinen neprodleně o této skutečnosti informovat </w:t>
      </w:r>
      <w:r>
        <w:rPr>
          <w:rFonts w:cs="Arial"/>
          <w:sz w:val="22"/>
          <w:szCs w:val="22"/>
        </w:rPr>
        <w:t>Kupujícího</w:t>
      </w:r>
      <w:r w:rsidRPr="00AE105D">
        <w:rPr>
          <w:rFonts w:cs="Arial"/>
          <w:sz w:val="22"/>
          <w:szCs w:val="22"/>
        </w:rPr>
        <w:t>.</w:t>
      </w:r>
    </w:p>
    <w:p w:rsidR="00241DDB" w:rsidRPr="00862D24" w:rsidRDefault="00241DDB" w:rsidP="00241DDB">
      <w:pPr>
        <w:pStyle w:val="odstavecslovan1"/>
        <w:numPr>
          <w:ilvl w:val="1"/>
          <w:numId w:val="19"/>
        </w:numPr>
        <w:tabs>
          <w:tab w:val="left" w:pos="567"/>
        </w:tabs>
        <w:spacing w:before="0"/>
        <w:ind w:left="567" w:hanging="567"/>
        <w:rPr>
          <w:rFonts w:cs="Arial"/>
          <w:sz w:val="22"/>
          <w:szCs w:val="22"/>
        </w:rPr>
      </w:pPr>
      <w:r>
        <w:rPr>
          <w:rFonts w:cs="Arial"/>
          <w:sz w:val="22"/>
          <w:szCs w:val="22"/>
        </w:rPr>
        <w:t xml:space="preserve">Prodávající </w:t>
      </w:r>
      <w:r w:rsidRPr="00862D24">
        <w:rPr>
          <w:rFonts w:cs="Arial"/>
          <w:sz w:val="22"/>
          <w:szCs w:val="22"/>
        </w:rPr>
        <w:t xml:space="preserve">je povinen předat bez zbytečného odkladu </w:t>
      </w:r>
      <w:r>
        <w:rPr>
          <w:rFonts w:cs="Arial"/>
          <w:sz w:val="22"/>
          <w:szCs w:val="22"/>
        </w:rPr>
        <w:t xml:space="preserve">Kupujícímu </w:t>
      </w:r>
      <w:r w:rsidRPr="00862D24">
        <w:rPr>
          <w:rFonts w:cs="Arial"/>
          <w:sz w:val="22"/>
          <w:szCs w:val="22"/>
        </w:rPr>
        <w:t>veškeré materiá</w:t>
      </w:r>
      <w:r>
        <w:rPr>
          <w:rFonts w:cs="Arial"/>
          <w:sz w:val="22"/>
          <w:szCs w:val="22"/>
        </w:rPr>
        <w:t>ly a </w:t>
      </w:r>
      <w:r w:rsidRPr="00862D24">
        <w:rPr>
          <w:rFonts w:cs="Arial"/>
          <w:sz w:val="22"/>
          <w:szCs w:val="22"/>
        </w:rPr>
        <w:t xml:space="preserve">věci, které od něho či jeho jménem převzal při plnění </w:t>
      </w:r>
      <w:r>
        <w:rPr>
          <w:rFonts w:cs="Arial"/>
          <w:sz w:val="22"/>
          <w:szCs w:val="22"/>
        </w:rPr>
        <w:t>této S</w:t>
      </w:r>
      <w:r w:rsidRPr="00862D24">
        <w:rPr>
          <w:rFonts w:cs="Arial"/>
          <w:sz w:val="22"/>
          <w:szCs w:val="22"/>
        </w:rPr>
        <w:t xml:space="preserve">mlouvy, a to bez zbytečného odkladu po ukončení této Smlouvy. Důvěrné </w:t>
      </w:r>
      <w:r>
        <w:rPr>
          <w:rFonts w:cs="Arial"/>
          <w:sz w:val="22"/>
          <w:szCs w:val="22"/>
        </w:rPr>
        <w:t>informace uložené v </w:t>
      </w:r>
      <w:r w:rsidRPr="00862D24">
        <w:rPr>
          <w:rFonts w:cs="Arial"/>
          <w:sz w:val="22"/>
          <w:szCs w:val="22"/>
        </w:rPr>
        <w:t xml:space="preserve">elektronické podobě je </w:t>
      </w:r>
      <w:r>
        <w:rPr>
          <w:rFonts w:cs="Arial"/>
          <w:sz w:val="22"/>
          <w:szCs w:val="22"/>
        </w:rPr>
        <w:t xml:space="preserve">Prodávající </w:t>
      </w:r>
      <w:r w:rsidRPr="00862D24">
        <w:rPr>
          <w:rFonts w:cs="Arial"/>
          <w:sz w:val="22"/>
          <w:szCs w:val="22"/>
        </w:rPr>
        <w:t>povinen odstranit</w:t>
      </w:r>
      <w:r>
        <w:rPr>
          <w:rFonts w:cs="Arial"/>
          <w:sz w:val="22"/>
          <w:szCs w:val="22"/>
        </w:rPr>
        <w:t>, a to nejpozději po uplynutí doby jejich povinné archivace, pokud se na něj tato zákonná povinnost vztahuje</w:t>
      </w:r>
      <w:r w:rsidRPr="00862D24">
        <w:rPr>
          <w:rFonts w:cs="Arial"/>
          <w:sz w:val="22"/>
          <w:szCs w:val="22"/>
        </w:rPr>
        <w:t>.</w:t>
      </w:r>
    </w:p>
    <w:p w:rsidR="00241DDB" w:rsidRPr="00862D24" w:rsidRDefault="00241DDB" w:rsidP="00241DDB">
      <w:pPr>
        <w:pStyle w:val="odstavecslovan1"/>
        <w:numPr>
          <w:ilvl w:val="1"/>
          <w:numId w:val="19"/>
        </w:numPr>
        <w:tabs>
          <w:tab w:val="left" w:pos="567"/>
        </w:tabs>
        <w:spacing w:before="0"/>
        <w:ind w:left="567" w:hanging="567"/>
        <w:rPr>
          <w:rFonts w:cs="Arial"/>
          <w:sz w:val="22"/>
          <w:szCs w:val="22"/>
        </w:rPr>
      </w:pPr>
      <w:r>
        <w:rPr>
          <w:rFonts w:cs="Arial"/>
          <w:sz w:val="22"/>
          <w:szCs w:val="22"/>
        </w:rPr>
        <w:t xml:space="preserve">Prodávající </w:t>
      </w:r>
      <w:r w:rsidRPr="00862D24">
        <w:rPr>
          <w:rFonts w:cs="Arial"/>
          <w:sz w:val="22"/>
          <w:szCs w:val="22"/>
        </w:rPr>
        <w:t xml:space="preserve">se zavazuje </w:t>
      </w:r>
      <w:r>
        <w:rPr>
          <w:rFonts w:cs="Arial"/>
          <w:sz w:val="22"/>
          <w:szCs w:val="22"/>
        </w:rPr>
        <w:t xml:space="preserve">zavázat touto </w:t>
      </w:r>
      <w:r w:rsidRPr="00862D24">
        <w:rPr>
          <w:rFonts w:cs="Arial"/>
          <w:sz w:val="22"/>
          <w:szCs w:val="22"/>
        </w:rPr>
        <w:t>povinnost</w:t>
      </w:r>
      <w:r>
        <w:rPr>
          <w:rFonts w:cs="Arial"/>
          <w:sz w:val="22"/>
          <w:szCs w:val="22"/>
        </w:rPr>
        <w:t>í</w:t>
      </w:r>
      <w:r w:rsidRPr="00862D24">
        <w:rPr>
          <w:rFonts w:cs="Arial"/>
          <w:sz w:val="22"/>
          <w:szCs w:val="22"/>
        </w:rPr>
        <w:t xml:space="preserve"> mlčenlivosti </w:t>
      </w:r>
      <w:r>
        <w:rPr>
          <w:rFonts w:cs="Arial"/>
          <w:sz w:val="22"/>
          <w:szCs w:val="22"/>
        </w:rPr>
        <w:t>bez zbytečného odkladu i </w:t>
      </w:r>
      <w:r w:rsidRPr="00862D24">
        <w:rPr>
          <w:rFonts w:cs="Arial"/>
          <w:sz w:val="22"/>
          <w:szCs w:val="22"/>
        </w:rPr>
        <w:t xml:space="preserve">všechny své </w:t>
      </w:r>
      <w:r>
        <w:rPr>
          <w:rFonts w:cs="Arial"/>
          <w:sz w:val="22"/>
          <w:szCs w:val="22"/>
        </w:rPr>
        <w:t xml:space="preserve">pracovníky </w:t>
      </w:r>
      <w:r w:rsidRPr="00862D24">
        <w:rPr>
          <w:rFonts w:cs="Arial"/>
          <w:sz w:val="22"/>
          <w:szCs w:val="22"/>
        </w:rPr>
        <w:t>a</w:t>
      </w:r>
      <w:r>
        <w:rPr>
          <w:rFonts w:cs="Arial"/>
          <w:sz w:val="22"/>
          <w:szCs w:val="22"/>
        </w:rPr>
        <w:t> subdodavatele podílející</w:t>
      </w:r>
      <w:r w:rsidRPr="00862D24">
        <w:rPr>
          <w:rFonts w:cs="Arial"/>
          <w:sz w:val="22"/>
          <w:szCs w:val="22"/>
        </w:rPr>
        <w:t xml:space="preserve"> se se souhlasem </w:t>
      </w:r>
      <w:r>
        <w:rPr>
          <w:rFonts w:cs="Arial"/>
          <w:sz w:val="22"/>
          <w:szCs w:val="22"/>
        </w:rPr>
        <w:t xml:space="preserve">Kupujícího </w:t>
      </w:r>
      <w:r w:rsidRPr="00862D24">
        <w:rPr>
          <w:rFonts w:cs="Arial"/>
          <w:sz w:val="22"/>
          <w:szCs w:val="22"/>
        </w:rPr>
        <w:t xml:space="preserve">na </w:t>
      </w:r>
      <w:r>
        <w:rPr>
          <w:rFonts w:cs="Arial"/>
          <w:sz w:val="22"/>
          <w:szCs w:val="22"/>
        </w:rPr>
        <w:t xml:space="preserve">plnění </w:t>
      </w:r>
      <w:r w:rsidRPr="00862D24">
        <w:rPr>
          <w:rFonts w:cs="Arial"/>
          <w:sz w:val="22"/>
          <w:szCs w:val="22"/>
        </w:rPr>
        <w:t xml:space="preserve">pro </w:t>
      </w:r>
      <w:r>
        <w:rPr>
          <w:rFonts w:cs="Arial"/>
          <w:sz w:val="22"/>
          <w:szCs w:val="22"/>
        </w:rPr>
        <w:t>Kupujícího.</w:t>
      </w:r>
    </w:p>
    <w:p w:rsidR="00241DDB" w:rsidRDefault="00241DDB" w:rsidP="00241DDB">
      <w:pPr>
        <w:pStyle w:val="odstavecslovan1"/>
        <w:numPr>
          <w:ilvl w:val="1"/>
          <w:numId w:val="19"/>
        </w:numPr>
        <w:tabs>
          <w:tab w:val="left" w:pos="567"/>
        </w:tabs>
        <w:spacing w:before="0"/>
        <w:ind w:left="567" w:hanging="567"/>
        <w:rPr>
          <w:rFonts w:cs="Arial"/>
          <w:sz w:val="22"/>
          <w:szCs w:val="22"/>
        </w:rPr>
      </w:pPr>
      <w:r>
        <w:rPr>
          <w:rFonts w:cs="Arial"/>
          <w:sz w:val="22"/>
          <w:szCs w:val="22"/>
        </w:rPr>
        <w:t xml:space="preserve">Kupující </w:t>
      </w:r>
      <w:r w:rsidRPr="00862D24">
        <w:rPr>
          <w:rFonts w:cs="Arial"/>
          <w:sz w:val="22"/>
          <w:szCs w:val="22"/>
        </w:rPr>
        <w:t>je oprávněn kdykoliv po dobu účinno</w:t>
      </w:r>
      <w:r>
        <w:rPr>
          <w:rFonts w:cs="Arial"/>
          <w:sz w:val="22"/>
          <w:szCs w:val="22"/>
        </w:rPr>
        <w:t xml:space="preserve">sti této Smlouvy i po skončení její </w:t>
      </w:r>
      <w:r w:rsidRPr="00862D24">
        <w:rPr>
          <w:rFonts w:cs="Arial"/>
          <w:sz w:val="22"/>
          <w:szCs w:val="22"/>
        </w:rPr>
        <w:t xml:space="preserve">účinnosti uveřejnit tuto </w:t>
      </w:r>
      <w:r>
        <w:rPr>
          <w:rFonts w:cs="Arial"/>
          <w:sz w:val="22"/>
          <w:szCs w:val="22"/>
        </w:rPr>
        <w:t>S</w:t>
      </w:r>
      <w:r w:rsidRPr="00862D24">
        <w:rPr>
          <w:rFonts w:cs="Arial"/>
          <w:sz w:val="22"/>
          <w:szCs w:val="22"/>
        </w:rPr>
        <w:t>mlouvu nebo její část</w:t>
      </w:r>
      <w:r>
        <w:rPr>
          <w:rFonts w:cs="Arial"/>
          <w:sz w:val="22"/>
          <w:szCs w:val="22"/>
        </w:rPr>
        <w:t xml:space="preserve"> i informace vztahující se k jejímu plnění, což Prodávající bere na vědomí, resp. s tím souhlasí</w:t>
      </w:r>
      <w:r w:rsidRPr="00862D24">
        <w:rPr>
          <w:rFonts w:cs="Arial"/>
          <w:sz w:val="22"/>
          <w:szCs w:val="22"/>
        </w:rPr>
        <w:t>.</w:t>
      </w:r>
    </w:p>
    <w:p w:rsidR="00241DDB" w:rsidRPr="00A540C6" w:rsidRDefault="00241DDB" w:rsidP="00241DDB"/>
    <w:p w:rsidR="00241DDB" w:rsidRPr="00842A31" w:rsidRDefault="00241DDB" w:rsidP="00241DDB">
      <w:pPr>
        <w:pStyle w:val="Smlouva"/>
        <w:numPr>
          <w:ilvl w:val="0"/>
          <w:numId w:val="16"/>
        </w:numPr>
        <w:spacing w:before="240" w:after="120"/>
        <w:jc w:val="center"/>
        <w:rPr>
          <w:rFonts w:ascii="Arial" w:hAnsi="Arial" w:cs="Arial"/>
          <w:sz w:val="22"/>
        </w:rPr>
      </w:pPr>
    </w:p>
    <w:p w:rsidR="00241DDB" w:rsidRPr="00565353" w:rsidRDefault="00241DDB" w:rsidP="00764E33">
      <w:pPr>
        <w:pStyle w:val="Nadpis1"/>
        <w:numPr>
          <w:ilvl w:val="0"/>
          <w:numId w:val="0"/>
        </w:numPr>
        <w:spacing w:after="120"/>
        <w:jc w:val="center"/>
        <w:rPr>
          <w:b/>
          <w:sz w:val="22"/>
        </w:rPr>
      </w:pPr>
      <w:r w:rsidRPr="00565353">
        <w:rPr>
          <w:b/>
          <w:sz w:val="22"/>
        </w:rPr>
        <w:t>Závěrečná ustanovení</w:t>
      </w:r>
    </w:p>
    <w:p w:rsidR="00241DDB" w:rsidRPr="0085613B" w:rsidRDefault="00241DDB" w:rsidP="00241DDB">
      <w:pPr>
        <w:pStyle w:val="Odstavecseseznamem"/>
        <w:numPr>
          <w:ilvl w:val="0"/>
          <w:numId w:val="19"/>
        </w:numPr>
        <w:tabs>
          <w:tab w:val="left" w:pos="567"/>
        </w:tabs>
        <w:spacing w:after="120"/>
        <w:contextualSpacing w:val="0"/>
        <w:jc w:val="both"/>
        <w:outlineLvl w:val="1"/>
        <w:rPr>
          <w:rFonts w:cs="Arial"/>
          <w:noProof/>
          <w:vanish/>
          <w:sz w:val="22"/>
          <w:szCs w:val="22"/>
          <w:u w:val="single"/>
        </w:rPr>
      </w:pPr>
    </w:p>
    <w:p w:rsidR="00241DDB" w:rsidRPr="00565353" w:rsidRDefault="00241DDB" w:rsidP="00241DDB">
      <w:pPr>
        <w:pStyle w:val="odstavecslovan1"/>
        <w:numPr>
          <w:ilvl w:val="1"/>
          <w:numId w:val="19"/>
        </w:numPr>
        <w:tabs>
          <w:tab w:val="left" w:pos="567"/>
        </w:tabs>
        <w:spacing w:before="0"/>
        <w:ind w:left="420"/>
        <w:rPr>
          <w:rFonts w:cs="Arial"/>
          <w:sz w:val="22"/>
          <w:szCs w:val="22"/>
        </w:rPr>
      </w:pPr>
      <w:r w:rsidRPr="00A540C6">
        <w:rPr>
          <w:rFonts w:cs="Arial"/>
          <w:sz w:val="22"/>
          <w:szCs w:val="22"/>
          <w:u w:val="single"/>
        </w:rPr>
        <w:t>Trvání</w:t>
      </w:r>
      <w:r w:rsidRPr="00565353">
        <w:rPr>
          <w:rFonts w:cs="Arial"/>
          <w:sz w:val="22"/>
          <w:szCs w:val="22"/>
          <w:u w:val="single"/>
        </w:rPr>
        <w:t xml:space="preserve"> smlouvy</w:t>
      </w:r>
      <w:r w:rsidRPr="00565353">
        <w:rPr>
          <w:rFonts w:cs="Arial"/>
          <w:sz w:val="22"/>
          <w:szCs w:val="22"/>
        </w:rPr>
        <w:t>: Smluvní strany se dohodly, že platnost Smlouvy může být ukončena:</w:t>
      </w:r>
    </w:p>
    <w:p w:rsidR="00241DDB" w:rsidRDefault="00241DDB" w:rsidP="00241DDB">
      <w:pPr>
        <w:numPr>
          <w:ilvl w:val="2"/>
          <w:numId w:val="18"/>
        </w:numPr>
        <w:ind w:left="1134" w:hanging="567"/>
        <w:jc w:val="both"/>
        <w:rPr>
          <w:rFonts w:ascii="Arial" w:hAnsi="Arial" w:cs="Arial"/>
          <w:sz w:val="22"/>
          <w:szCs w:val="22"/>
        </w:rPr>
      </w:pPr>
      <w:r w:rsidRPr="00565353">
        <w:rPr>
          <w:rFonts w:ascii="Arial" w:hAnsi="Arial" w:cs="Arial"/>
          <w:sz w:val="22"/>
          <w:szCs w:val="22"/>
        </w:rPr>
        <w:lastRenderedPageBreak/>
        <w:t>Odstoupením od Smlouvy.</w:t>
      </w:r>
    </w:p>
    <w:p w:rsidR="00241DDB" w:rsidRPr="00565353" w:rsidRDefault="00241DDB" w:rsidP="00241DDB">
      <w:pPr>
        <w:numPr>
          <w:ilvl w:val="2"/>
          <w:numId w:val="18"/>
        </w:numPr>
        <w:ind w:left="1134" w:hanging="567"/>
        <w:jc w:val="both"/>
        <w:rPr>
          <w:rFonts w:ascii="Arial" w:hAnsi="Arial" w:cs="Arial"/>
          <w:sz w:val="22"/>
          <w:szCs w:val="22"/>
        </w:rPr>
      </w:pPr>
      <w:r>
        <w:rPr>
          <w:rFonts w:ascii="Arial" w:hAnsi="Arial" w:cs="Arial"/>
          <w:sz w:val="22"/>
          <w:szCs w:val="22"/>
        </w:rPr>
        <w:t>Výpovědí Smlouvy.</w:t>
      </w:r>
    </w:p>
    <w:p w:rsidR="00241DDB" w:rsidRPr="00565353" w:rsidRDefault="00241DDB" w:rsidP="00241DDB">
      <w:pPr>
        <w:numPr>
          <w:ilvl w:val="2"/>
          <w:numId w:val="18"/>
        </w:numPr>
        <w:spacing w:after="120"/>
        <w:ind w:left="1134" w:hanging="567"/>
        <w:jc w:val="both"/>
        <w:rPr>
          <w:rFonts w:ascii="Arial" w:hAnsi="Arial" w:cs="Arial"/>
          <w:sz w:val="22"/>
          <w:szCs w:val="22"/>
        </w:rPr>
      </w:pPr>
      <w:r w:rsidRPr="00565353">
        <w:rPr>
          <w:rFonts w:ascii="Arial" w:hAnsi="Arial" w:cs="Arial"/>
          <w:sz w:val="22"/>
          <w:szCs w:val="22"/>
        </w:rPr>
        <w:t>Písemnou dohodou smluvních stran.</w:t>
      </w:r>
    </w:p>
    <w:p w:rsidR="00241DDB" w:rsidRPr="00E96DD4" w:rsidRDefault="00241DDB" w:rsidP="00241DDB">
      <w:pPr>
        <w:ind w:left="567"/>
        <w:jc w:val="both"/>
        <w:rPr>
          <w:rFonts w:cs="Arial"/>
          <w:sz w:val="22"/>
          <w:szCs w:val="22"/>
        </w:rPr>
      </w:pPr>
      <w:r w:rsidRPr="00565353">
        <w:rPr>
          <w:rFonts w:ascii="Arial" w:hAnsi="Arial" w:cs="Arial"/>
          <w:sz w:val="22"/>
          <w:szCs w:val="22"/>
        </w:rPr>
        <w:t>Smluvní strany se dohodly, že odstoupit od této Smlouvy je možné v případech uvedených v této Smlouvě, a dále v případě, že druhá strana podstatně/závažně porušila své povinnosti podle této Smlouvy. Takové podstatné/závažné porušení nastává v případech stanových právními předpisy neb</w:t>
      </w:r>
      <w:r w:rsidRPr="00565353">
        <w:rPr>
          <w:rFonts w:ascii="Arial" w:hAnsi="Arial" w:cs="Arial"/>
          <w:vanish/>
          <w:sz w:val="22"/>
        </w:rPr>
        <w:t xml:space="preserve">o </w:t>
      </w:r>
      <w:r w:rsidRPr="00565353">
        <w:rPr>
          <w:rFonts w:ascii="Arial" w:hAnsi="Arial" w:cs="Arial"/>
          <w:vanish/>
          <w:sz w:val="22"/>
          <w:szCs w:val="22"/>
        </w:rPr>
        <w:t>to</w:t>
      </w:r>
      <w:r w:rsidRPr="00565353">
        <w:rPr>
          <w:rFonts w:ascii="Arial" w:hAnsi="Arial" w:cs="Arial"/>
          <w:sz w:val="22"/>
          <w:szCs w:val="22"/>
        </w:rPr>
        <w:t>o touto Smlouvou. Podstatným porušením bude rovněž případ, kdy smluvní strana nesplní svůj závazek ani v dodatečné přiměřené lhůtě stanovené v písemné výzvě ke splnění této povinnosti nebo pokud bude na smluvní stranu prohlášen konkurz nebo bude-li insolvenční řízení proti ní zamítnuto pro nedostatek majetku.</w:t>
      </w:r>
      <w:r>
        <w:rPr>
          <w:rFonts w:ascii="Arial" w:hAnsi="Arial" w:cs="Arial"/>
          <w:sz w:val="22"/>
          <w:szCs w:val="22"/>
        </w:rPr>
        <w:t xml:space="preserve"> </w:t>
      </w:r>
      <w:r w:rsidRPr="00E96DD4">
        <w:rPr>
          <w:rFonts w:ascii="Arial" w:hAnsi="Arial" w:cs="Arial"/>
          <w:sz w:val="22"/>
          <w:szCs w:val="22"/>
        </w:rPr>
        <w:t>Oznámení o odstoupení od Smlouvy musí být písemné a musí být doručeno druhé smluvní straně. Za řádné doručení oznámení o odstoupení od Smlouvy se považuje jeho doručení prostřednictvím poskytovatele poštovních služeb, kurýra, nebo je</w:t>
      </w:r>
      <w:r>
        <w:rPr>
          <w:rFonts w:ascii="Arial" w:hAnsi="Arial" w:cs="Arial"/>
          <w:sz w:val="22"/>
          <w:szCs w:val="22"/>
        </w:rPr>
        <w:t>ho</w:t>
      </w:r>
      <w:r w:rsidRPr="00E96DD4">
        <w:rPr>
          <w:rFonts w:ascii="Arial" w:hAnsi="Arial" w:cs="Arial"/>
          <w:sz w:val="22"/>
          <w:szCs w:val="22"/>
        </w:rPr>
        <w:t xml:space="preserve"> doručení do datové schránky druhé smluvní strany.</w:t>
      </w:r>
    </w:p>
    <w:p w:rsidR="00241DDB" w:rsidRPr="00DD6095" w:rsidRDefault="00241DDB" w:rsidP="00241DDB">
      <w:pPr>
        <w:pStyle w:val="odstavecslovan1"/>
        <w:numPr>
          <w:ilvl w:val="0"/>
          <w:numId w:val="0"/>
        </w:numPr>
        <w:tabs>
          <w:tab w:val="left" w:pos="567"/>
        </w:tabs>
        <w:spacing w:before="0"/>
        <w:ind w:left="567"/>
        <w:rPr>
          <w:rFonts w:cs="Arial"/>
          <w:sz w:val="22"/>
          <w:szCs w:val="22"/>
        </w:rPr>
      </w:pPr>
      <w:r w:rsidRPr="00763B8D">
        <w:rPr>
          <w:rFonts w:cs="Arial"/>
          <w:sz w:val="22"/>
          <w:szCs w:val="22"/>
        </w:rPr>
        <w:t xml:space="preserve">Kterákoli ze smluvních stran může </w:t>
      </w:r>
      <w:r>
        <w:rPr>
          <w:rFonts w:cs="Arial"/>
          <w:sz w:val="22"/>
          <w:szCs w:val="22"/>
        </w:rPr>
        <w:t xml:space="preserve">tuto </w:t>
      </w:r>
      <w:r w:rsidRPr="00763B8D">
        <w:rPr>
          <w:rFonts w:cs="Arial"/>
          <w:sz w:val="22"/>
          <w:szCs w:val="22"/>
        </w:rPr>
        <w:t>Smlouvu vypovědět</w:t>
      </w:r>
      <w:r>
        <w:rPr>
          <w:rFonts w:cs="Arial"/>
          <w:sz w:val="22"/>
          <w:szCs w:val="22"/>
        </w:rPr>
        <w:t xml:space="preserve"> i bez uvedení důvodu</w:t>
      </w:r>
      <w:r w:rsidRPr="00763B8D">
        <w:rPr>
          <w:rFonts w:cs="Arial"/>
          <w:sz w:val="22"/>
          <w:szCs w:val="22"/>
        </w:rPr>
        <w:t xml:space="preserve">. Výpověď musí být písemná a musí být prokazatelně doručena druhé smluvní straně. Výpovědní lhůta </w:t>
      </w:r>
      <w:r>
        <w:rPr>
          <w:rFonts w:cs="Arial"/>
          <w:sz w:val="22"/>
          <w:szCs w:val="22"/>
        </w:rPr>
        <w:t>činí</w:t>
      </w:r>
      <w:r w:rsidRPr="00763B8D">
        <w:rPr>
          <w:rFonts w:cs="Arial"/>
          <w:sz w:val="22"/>
          <w:szCs w:val="22"/>
        </w:rPr>
        <w:t xml:space="preserve"> </w:t>
      </w:r>
      <w:r>
        <w:rPr>
          <w:rFonts w:cs="Arial"/>
          <w:sz w:val="22"/>
          <w:szCs w:val="22"/>
        </w:rPr>
        <w:t xml:space="preserve">15 kalendářních dní </w:t>
      </w:r>
      <w:r w:rsidRPr="00763B8D">
        <w:rPr>
          <w:rFonts w:cs="Arial"/>
          <w:sz w:val="22"/>
          <w:szCs w:val="22"/>
        </w:rPr>
        <w:t>a počíná běžet dnem následujícím po prokazatelném doručení</w:t>
      </w:r>
      <w:r>
        <w:rPr>
          <w:rFonts w:cs="Arial"/>
          <w:sz w:val="22"/>
          <w:szCs w:val="22"/>
        </w:rPr>
        <w:t xml:space="preserve"> výpovědi druhé smluvní straně. Za řádné doručení výpovědi se považuje její doručení prostřednictvím poskytovatele poštovních služeb, kurýra, nebo její doručení do datové schránky druhé smluvní strany.</w:t>
      </w:r>
    </w:p>
    <w:p w:rsidR="00241DDB" w:rsidRPr="00565353" w:rsidRDefault="00241DDB" w:rsidP="00241DDB">
      <w:pPr>
        <w:spacing w:after="120"/>
        <w:ind w:left="567"/>
        <w:jc w:val="both"/>
        <w:rPr>
          <w:rFonts w:ascii="Arial" w:hAnsi="Arial" w:cs="Arial"/>
          <w:sz w:val="22"/>
          <w:szCs w:val="22"/>
        </w:rPr>
      </w:pPr>
      <w:r w:rsidRPr="00565353">
        <w:rPr>
          <w:rFonts w:ascii="Arial" w:hAnsi="Arial" w:cs="Arial"/>
          <w:sz w:val="22"/>
          <w:szCs w:val="22"/>
        </w:rPr>
        <w:t xml:space="preserve">V případě ukončení Smlouvy zůstávají i po jejím skončení v platnosti a účinnosti veškerá ujednání smluvních stran ohledně odpovědnosti </w:t>
      </w:r>
      <w:r>
        <w:rPr>
          <w:rFonts w:ascii="Arial" w:hAnsi="Arial" w:cs="Arial"/>
          <w:sz w:val="22"/>
          <w:szCs w:val="22"/>
        </w:rPr>
        <w:t>Prodávajícího</w:t>
      </w:r>
      <w:r w:rsidRPr="00565353">
        <w:rPr>
          <w:rFonts w:ascii="Arial" w:hAnsi="Arial" w:cs="Arial"/>
          <w:sz w:val="22"/>
          <w:szCs w:val="22"/>
        </w:rPr>
        <w:t xml:space="preserve"> za škodu, nároku na smluvní pokutu a ochrany důvěrných informací.</w:t>
      </w:r>
    </w:p>
    <w:p w:rsidR="00241DDB" w:rsidRPr="00C02FA3" w:rsidRDefault="00241DDB" w:rsidP="00241DDB">
      <w:pPr>
        <w:pStyle w:val="odstavecslovan1"/>
        <w:numPr>
          <w:ilvl w:val="1"/>
          <w:numId w:val="19"/>
        </w:numPr>
        <w:tabs>
          <w:tab w:val="left" w:pos="567"/>
        </w:tabs>
        <w:spacing w:before="0"/>
        <w:ind w:left="567" w:hanging="567"/>
      </w:pPr>
      <w:r w:rsidRPr="00C02FA3">
        <w:rPr>
          <w:rFonts w:cs="Arial"/>
          <w:sz w:val="22"/>
          <w:szCs w:val="22"/>
          <w:u w:val="single"/>
        </w:rPr>
        <w:t>Smluvní pokuty</w:t>
      </w:r>
      <w:r w:rsidRPr="00C02FA3">
        <w:rPr>
          <w:rFonts w:cs="Arial"/>
          <w:sz w:val="22"/>
          <w:szCs w:val="22"/>
        </w:rPr>
        <w:t xml:space="preserve">: </w:t>
      </w:r>
      <w:r w:rsidRPr="00C02FA3">
        <w:rPr>
          <w:rFonts w:cs="Arial"/>
          <w:sz w:val="22"/>
          <w:szCs w:val="24"/>
        </w:rPr>
        <w:t>V případě prodlení Prodávajícího s </w:t>
      </w:r>
      <w:r>
        <w:rPr>
          <w:rFonts w:cs="Arial"/>
          <w:sz w:val="22"/>
          <w:szCs w:val="24"/>
        </w:rPr>
        <w:t xml:space="preserve">předáním Dodávky oproti termínu </w:t>
      </w:r>
      <w:r w:rsidRPr="00D000A7">
        <w:rPr>
          <w:rFonts w:cs="Arial"/>
          <w:sz w:val="22"/>
          <w:szCs w:val="24"/>
        </w:rPr>
        <w:t>stanovenému v odst. 2.01 této Smlouvy  se sjednává smluvní pokuta ve výši 0,05% z</w:t>
      </w:r>
      <w:r w:rsidRPr="00C02FA3">
        <w:rPr>
          <w:rFonts w:cs="Arial"/>
          <w:sz w:val="22"/>
          <w:szCs w:val="24"/>
        </w:rPr>
        <w:t xml:space="preserve"> </w:t>
      </w:r>
      <w:r>
        <w:rPr>
          <w:rFonts w:cs="Arial"/>
          <w:sz w:val="22"/>
          <w:szCs w:val="24"/>
        </w:rPr>
        <w:t>konečné</w:t>
      </w:r>
      <w:r w:rsidRPr="00C02FA3">
        <w:rPr>
          <w:rFonts w:cs="Arial"/>
          <w:sz w:val="22"/>
          <w:szCs w:val="24"/>
        </w:rPr>
        <w:t xml:space="preserve"> ceny </w:t>
      </w:r>
      <w:r>
        <w:rPr>
          <w:rFonts w:cs="Arial"/>
          <w:sz w:val="22"/>
          <w:szCs w:val="24"/>
        </w:rPr>
        <w:t>Dodávky</w:t>
      </w:r>
      <w:r w:rsidRPr="00C02FA3">
        <w:rPr>
          <w:rFonts w:cs="Arial"/>
          <w:sz w:val="22"/>
          <w:szCs w:val="24"/>
        </w:rPr>
        <w:t xml:space="preserve"> za každý započatý den prodlení.</w:t>
      </w:r>
      <w:r>
        <w:rPr>
          <w:rFonts w:cs="Arial"/>
          <w:sz w:val="22"/>
          <w:szCs w:val="24"/>
        </w:rPr>
        <w:t xml:space="preserve"> </w:t>
      </w:r>
      <w:r w:rsidRPr="00C02FA3">
        <w:rPr>
          <w:rFonts w:cs="Arial"/>
          <w:sz w:val="22"/>
          <w:szCs w:val="22"/>
        </w:rPr>
        <w:t xml:space="preserve">V případě porušení povinností </w:t>
      </w:r>
      <w:r>
        <w:rPr>
          <w:rFonts w:cs="Arial"/>
          <w:sz w:val="22"/>
          <w:szCs w:val="22"/>
        </w:rPr>
        <w:t xml:space="preserve">Prodávajícího </w:t>
      </w:r>
      <w:r w:rsidRPr="00C02FA3">
        <w:rPr>
          <w:rFonts w:cs="Arial"/>
          <w:sz w:val="22"/>
          <w:szCs w:val="22"/>
        </w:rPr>
        <w:t xml:space="preserve">plnit ostatní závazky dle této Smlouvy, má </w:t>
      </w:r>
      <w:r>
        <w:rPr>
          <w:rFonts w:cs="Arial"/>
          <w:sz w:val="22"/>
          <w:szCs w:val="22"/>
        </w:rPr>
        <w:t>Kupující</w:t>
      </w:r>
      <w:r w:rsidRPr="00C02FA3">
        <w:rPr>
          <w:rFonts w:cs="Arial"/>
          <w:sz w:val="22"/>
          <w:szCs w:val="22"/>
        </w:rPr>
        <w:t xml:space="preserve"> právo požadovat od </w:t>
      </w:r>
      <w:r>
        <w:rPr>
          <w:rFonts w:cs="Arial"/>
          <w:sz w:val="22"/>
          <w:szCs w:val="22"/>
        </w:rPr>
        <w:t xml:space="preserve">Prodávajícího </w:t>
      </w:r>
      <w:r w:rsidRPr="00C02FA3">
        <w:rPr>
          <w:rFonts w:cs="Arial"/>
          <w:sz w:val="22"/>
          <w:szCs w:val="22"/>
        </w:rPr>
        <w:t xml:space="preserve">zaplacení smluvní pokuty ve výši </w:t>
      </w:r>
      <w:r>
        <w:rPr>
          <w:rFonts w:cs="Arial"/>
          <w:sz w:val="22"/>
          <w:szCs w:val="22"/>
        </w:rPr>
        <w:t>5.000 Kč</w:t>
      </w:r>
      <w:r w:rsidRPr="00C02FA3">
        <w:rPr>
          <w:rFonts w:cs="Arial"/>
          <w:sz w:val="22"/>
          <w:szCs w:val="22"/>
        </w:rPr>
        <w:t>, a to za každý jednotlivý případ porušení.</w:t>
      </w:r>
    </w:p>
    <w:p w:rsidR="00241DDB" w:rsidRPr="00565353" w:rsidRDefault="00241DDB" w:rsidP="00241DDB">
      <w:pPr>
        <w:pStyle w:val="odstavecslovan1"/>
        <w:numPr>
          <w:ilvl w:val="1"/>
          <w:numId w:val="19"/>
        </w:numPr>
        <w:tabs>
          <w:tab w:val="left" w:pos="567"/>
        </w:tabs>
        <w:spacing w:before="0"/>
        <w:ind w:left="567" w:hanging="567"/>
        <w:rPr>
          <w:rFonts w:cs="Arial"/>
          <w:sz w:val="22"/>
          <w:szCs w:val="22"/>
        </w:rPr>
      </w:pPr>
      <w:r w:rsidRPr="00565353">
        <w:rPr>
          <w:rFonts w:cs="Arial"/>
          <w:sz w:val="22"/>
          <w:szCs w:val="22"/>
          <w:u w:val="single"/>
        </w:rPr>
        <w:t>Oprávněné osoby</w:t>
      </w:r>
      <w:r w:rsidRPr="00565353">
        <w:rPr>
          <w:rFonts w:cs="Arial"/>
          <w:sz w:val="22"/>
          <w:szCs w:val="22"/>
        </w:rPr>
        <w:t>: Oprávněnými osobami smluvních stran pro jednání v záležitostech plnění této Smlouvy jsou tyto osoby:</w:t>
      </w:r>
    </w:p>
    <w:p w:rsidR="00241DDB" w:rsidRPr="00565353" w:rsidRDefault="00241DDB" w:rsidP="00241DDB">
      <w:pPr>
        <w:ind w:left="567"/>
        <w:jc w:val="both"/>
        <w:rPr>
          <w:rFonts w:ascii="Arial" w:hAnsi="Arial" w:cs="Arial"/>
          <w:sz w:val="22"/>
          <w:szCs w:val="22"/>
        </w:rPr>
      </w:pPr>
      <w:r w:rsidRPr="00565353">
        <w:rPr>
          <w:rFonts w:ascii="Arial" w:hAnsi="Arial" w:cs="Arial"/>
          <w:sz w:val="22"/>
          <w:szCs w:val="22"/>
        </w:rPr>
        <w:t xml:space="preserve">Za </w:t>
      </w:r>
      <w:r>
        <w:rPr>
          <w:rFonts w:ascii="Arial" w:hAnsi="Arial" w:cs="Arial"/>
          <w:sz w:val="22"/>
          <w:szCs w:val="22"/>
        </w:rPr>
        <w:t>Kupujícího</w:t>
      </w:r>
    </w:p>
    <w:p w:rsidR="00241DDB" w:rsidRPr="00565353" w:rsidRDefault="00241DDB" w:rsidP="00241DDB">
      <w:pPr>
        <w:ind w:left="567"/>
        <w:jc w:val="both"/>
        <w:rPr>
          <w:rFonts w:ascii="Arial" w:hAnsi="Arial" w:cs="Arial"/>
          <w:sz w:val="22"/>
          <w:szCs w:val="22"/>
        </w:rPr>
      </w:pPr>
      <w:r w:rsidRPr="00565353">
        <w:rPr>
          <w:rFonts w:ascii="Arial" w:hAnsi="Arial" w:cs="Arial"/>
          <w:sz w:val="22"/>
          <w:szCs w:val="22"/>
        </w:rPr>
        <w:t>Jednání ve věcech smluvních - podepisování smluv, příloh a dodatků</w:t>
      </w:r>
    </w:p>
    <w:p w:rsidR="00241DDB" w:rsidRPr="00565353" w:rsidRDefault="00241DDB" w:rsidP="00241DDB">
      <w:pPr>
        <w:ind w:left="567"/>
        <w:jc w:val="both"/>
        <w:rPr>
          <w:rFonts w:ascii="Arial" w:hAnsi="Arial" w:cs="Arial"/>
          <w:sz w:val="22"/>
          <w:szCs w:val="22"/>
        </w:rPr>
      </w:pPr>
      <w:r w:rsidRPr="00565353">
        <w:rPr>
          <w:rFonts w:ascii="Arial" w:hAnsi="Arial" w:cs="Arial"/>
          <w:sz w:val="22"/>
          <w:szCs w:val="22"/>
          <w:highlight w:val="yellow"/>
          <w:lang w:val="en-US"/>
        </w:rPr>
        <w:t>[                                      ]</w:t>
      </w:r>
      <w:r w:rsidRPr="00565353">
        <w:rPr>
          <w:rFonts w:ascii="Arial" w:hAnsi="Arial" w:cs="Arial"/>
          <w:sz w:val="22"/>
          <w:szCs w:val="22"/>
        </w:rPr>
        <w:t xml:space="preserve">, tel. </w:t>
      </w:r>
      <w:r w:rsidRPr="00565353">
        <w:rPr>
          <w:rFonts w:ascii="Arial" w:hAnsi="Arial" w:cs="Arial"/>
          <w:sz w:val="22"/>
          <w:szCs w:val="22"/>
          <w:highlight w:val="yellow"/>
          <w:lang w:val="en-US"/>
        </w:rPr>
        <w:t>[                                      ]</w:t>
      </w:r>
      <w:r w:rsidRPr="00565353">
        <w:rPr>
          <w:rFonts w:ascii="Arial" w:hAnsi="Arial" w:cs="Arial"/>
          <w:sz w:val="22"/>
          <w:szCs w:val="22"/>
        </w:rPr>
        <w:t xml:space="preserve">, email: </w:t>
      </w:r>
      <w:r w:rsidRPr="00565353">
        <w:rPr>
          <w:rFonts w:ascii="Arial" w:hAnsi="Arial" w:cs="Arial"/>
          <w:sz w:val="22"/>
          <w:szCs w:val="22"/>
          <w:highlight w:val="yellow"/>
          <w:lang w:val="en-US"/>
        </w:rPr>
        <w:t>[                                      </w:t>
      </w:r>
      <w:proofErr w:type="gramStart"/>
      <w:r w:rsidRPr="00565353">
        <w:rPr>
          <w:rFonts w:ascii="Arial" w:hAnsi="Arial" w:cs="Arial"/>
          <w:sz w:val="22"/>
          <w:szCs w:val="22"/>
          <w:highlight w:val="yellow"/>
          <w:lang w:val="en-US"/>
        </w:rPr>
        <w:t>]</w:t>
      </w:r>
      <w:r w:rsidRPr="00565353">
        <w:rPr>
          <w:rFonts w:ascii="Arial" w:hAnsi="Arial" w:cs="Arial"/>
          <w:sz w:val="22"/>
          <w:szCs w:val="22"/>
          <w:lang w:val="en-US"/>
        </w:rPr>
        <w:t>@</w:t>
      </w:r>
      <w:r w:rsidRPr="00565353">
        <w:rPr>
          <w:rFonts w:ascii="Arial" w:hAnsi="Arial" w:cs="Arial"/>
          <w:sz w:val="22"/>
          <w:szCs w:val="22"/>
        </w:rPr>
        <w:t>sukl.cz</w:t>
      </w:r>
      <w:proofErr w:type="gramEnd"/>
    </w:p>
    <w:p w:rsidR="00241DDB" w:rsidRPr="00565353" w:rsidRDefault="00241DDB" w:rsidP="00241DDB">
      <w:pPr>
        <w:ind w:left="612" w:hanging="45"/>
        <w:jc w:val="both"/>
        <w:rPr>
          <w:rFonts w:ascii="Arial" w:hAnsi="Arial" w:cs="Arial"/>
          <w:sz w:val="22"/>
          <w:szCs w:val="22"/>
        </w:rPr>
      </w:pPr>
      <w:r w:rsidRPr="00565353">
        <w:rPr>
          <w:rFonts w:ascii="Arial" w:hAnsi="Arial" w:cs="Arial"/>
          <w:sz w:val="22"/>
          <w:szCs w:val="22"/>
        </w:rPr>
        <w:t xml:space="preserve">Jednání ve věcech technických - podepisování všech ostatních dokumentů </w:t>
      </w:r>
    </w:p>
    <w:p w:rsidR="00241DDB" w:rsidRPr="00565353" w:rsidRDefault="00241DDB" w:rsidP="00241DDB">
      <w:pPr>
        <w:ind w:left="567"/>
        <w:jc w:val="both"/>
        <w:rPr>
          <w:rFonts w:ascii="Arial" w:hAnsi="Arial" w:cs="Arial"/>
          <w:sz w:val="22"/>
          <w:szCs w:val="22"/>
        </w:rPr>
      </w:pPr>
      <w:r w:rsidRPr="00565353">
        <w:rPr>
          <w:rFonts w:ascii="Arial" w:hAnsi="Arial" w:cs="Arial"/>
          <w:sz w:val="22"/>
          <w:szCs w:val="22"/>
          <w:highlight w:val="yellow"/>
          <w:lang w:val="en-US"/>
        </w:rPr>
        <w:t>[                                      ]</w:t>
      </w:r>
      <w:r w:rsidRPr="00565353">
        <w:rPr>
          <w:rFonts w:ascii="Arial" w:hAnsi="Arial" w:cs="Arial"/>
          <w:sz w:val="22"/>
          <w:szCs w:val="22"/>
        </w:rPr>
        <w:t xml:space="preserve">, tel. </w:t>
      </w:r>
      <w:r w:rsidRPr="00565353">
        <w:rPr>
          <w:rFonts w:ascii="Arial" w:hAnsi="Arial" w:cs="Arial"/>
          <w:sz w:val="22"/>
          <w:szCs w:val="22"/>
          <w:highlight w:val="yellow"/>
          <w:lang w:val="en-US"/>
        </w:rPr>
        <w:t>[                                      ]</w:t>
      </w:r>
      <w:r w:rsidRPr="00565353">
        <w:rPr>
          <w:rFonts w:ascii="Arial" w:hAnsi="Arial" w:cs="Arial"/>
          <w:sz w:val="22"/>
          <w:szCs w:val="22"/>
        </w:rPr>
        <w:t xml:space="preserve">, email: </w:t>
      </w:r>
      <w:r w:rsidRPr="00565353">
        <w:rPr>
          <w:rFonts w:ascii="Arial" w:hAnsi="Arial" w:cs="Arial"/>
          <w:sz w:val="22"/>
          <w:szCs w:val="22"/>
          <w:highlight w:val="yellow"/>
          <w:lang w:val="en-US"/>
        </w:rPr>
        <w:t>[                                      </w:t>
      </w:r>
      <w:proofErr w:type="gramStart"/>
      <w:r w:rsidRPr="00565353">
        <w:rPr>
          <w:rFonts w:ascii="Arial" w:hAnsi="Arial" w:cs="Arial"/>
          <w:sz w:val="22"/>
          <w:szCs w:val="22"/>
          <w:highlight w:val="yellow"/>
          <w:lang w:val="en-US"/>
        </w:rPr>
        <w:t>]</w:t>
      </w:r>
      <w:r w:rsidRPr="00565353">
        <w:rPr>
          <w:rFonts w:ascii="Arial" w:hAnsi="Arial" w:cs="Arial"/>
          <w:sz w:val="22"/>
          <w:szCs w:val="22"/>
          <w:lang w:val="en-US"/>
        </w:rPr>
        <w:t>@</w:t>
      </w:r>
      <w:r w:rsidRPr="00565353">
        <w:rPr>
          <w:rFonts w:ascii="Arial" w:hAnsi="Arial" w:cs="Arial"/>
          <w:sz w:val="22"/>
          <w:szCs w:val="22"/>
        </w:rPr>
        <w:t>sukl.cz</w:t>
      </w:r>
      <w:proofErr w:type="gramEnd"/>
      <w:r w:rsidRPr="00565353">
        <w:rPr>
          <w:rFonts w:ascii="Arial" w:hAnsi="Arial" w:cs="Arial"/>
          <w:sz w:val="22"/>
          <w:szCs w:val="22"/>
        </w:rPr>
        <w:t xml:space="preserve"> </w:t>
      </w:r>
    </w:p>
    <w:p w:rsidR="00241DDB" w:rsidRPr="00565353" w:rsidRDefault="00241DDB" w:rsidP="00241DDB">
      <w:pPr>
        <w:ind w:left="567"/>
        <w:jc w:val="both"/>
        <w:rPr>
          <w:rFonts w:ascii="Arial" w:hAnsi="Arial" w:cs="Arial"/>
          <w:sz w:val="22"/>
          <w:szCs w:val="22"/>
        </w:rPr>
      </w:pPr>
    </w:p>
    <w:p w:rsidR="00241DDB" w:rsidRDefault="00241DDB" w:rsidP="00241DDB">
      <w:pPr>
        <w:ind w:left="567"/>
        <w:jc w:val="both"/>
        <w:rPr>
          <w:rFonts w:ascii="Arial" w:hAnsi="Arial" w:cs="Arial"/>
          <w:sz w:val="22"/>
          <w:szCs w:val="22"/>
        </w:rPr>
      </w:pPr>
      <w:r w:rsidRPr="00565353">
        <w:rPr>
          <w:rFonts w:ascii="Arial" w:hAnsi="Arial" w:cs="Arial"/>
          <w:sz w:val="22"/>
          <w:szCs w:val="22"/>
        </w:rPr>
        <w:t xml:space="preserve">Za </w:t>
      </w:r>
      <w:r>
        <w:rPr>
          <w:rFonts w:ascii="Arial" w:hAnsi="Arial" w:cs="Arial"/>
          <w:sz w:val="22"/>
          <w:szCs w:val="22"/>
        </w:rPr>
        <w:t>Prodávajícího</w:t>
      </w:r>
      <w:r w:rsidRPr="00565353">
        <w:rPr>
          <w:rFonts w:ascii="Arial" w:hAnsi="Arial" w:cs="Arial"/>
          <w:sz w:val="22"/>
          <w:szCs w:val="22"/>
        </w:rPr>
        <w:t>:</w:t>
      </w:r>
    </w:p>
    <w:p w:rsidR="00241DDB" w:rsidRPr="00565353" w:rsidRDefault="00241DDB" w:rsidP="00241DDB">
      <w:pPr>
        <w:ind w:left="567"/>
        <w:jc w:val="both"/>
        <w:rPr>
          <w:rFonts w:ascii="Arial" w:hAnsi="Arial" w:cs="Arial"/>
          <w:sz w:val="22"/>
          <w:szCs w:val="22"/>
        </w:rPr>
      </w:pPr>
      <w:r w:rsidRPr="00565353">
        <w:rPr>
          <w:rFonts w:ascii="Arial" w:hAnsi="Arial" w:cs="Arial"/>
          <w:sz w:val="22"/>
          <w:szCs w:val="22"/>
        </w:rPr>
        <w:t>Jednání ve věcech smluvních - podepisování smluv, příloh a dodatků</w:t>
      </w:r>
    </w:p>
    <w:p w:rsidR="00241DDB" w:rsidRPr="00565353" w:rsidRDefault="00241DDB" w:rsidP="00241DDB">
      <w:pPr>
        <w:ind w:left="567"/>
        <w:jc w:val="both"/>
        <w:rPr>
          <w:rFonts w:ascii="Arial" w:hAnsi="Arial" w:cs="Arial"/>
          <w:sz w:val="22"/>
          <w:szCs w:val="22"/>
        </w:rPr>
      </w:pPr>
      <w:r w:rsidRPr="00565353">
        <w:rPr>
          <w:rFonts w:ascii="Arial" w:hAnsi="Arial" w:cs="Arial"/>
          <w:sz w:val="22"/>
          <w:szCs w:val="22"/>
          <w:highlight w:val="yellow"/>
          <w:lang w:val="en-US"/>
        </w:rPr>
        <w:t>[                                      ]</w:t>
      </w:r>
      <w:r w:rsidRPr="00565353">
        <w:rPr>
          <w:rFonts w:ascii="Arial" w:hAnsi="Arial" w:cs="Arial"/>
          <w:sz w:val="22"/>
          <w:szCs w:val="22"/>
        </w:rPr>
        <w:t xml:space="preserve">, tel. </w:t>
      </w:r>
      <w:r w:rsidRPr="00565353">
        <w:rPr>
          <w:rFonts w:ascii="Arial" w:hAnsi="Arial" w:cs="Arial"/>
          <w:sz w:val="22"/>
          <w:szCs w:val="22"/>
          <w:highlight w:val="yellow"/>
          <w:lang w:val="en-US"/>
        </w:rPr>
        <w:t>[                                      ]</w:t>
      </w:r>
      <w:r w:rsidRPr="00565353">
        <w:rPr>
          <w:rFonts w:ascii="Arial" w:hAnsi="Arial" w:cs="Arial"/>
          <w:sz w:val="22"/>
          <w:szCs w:val="22"/>
        </w:rPr>
        <w:t xml:space="preserve">, email: </w:t>
      </w:r>
      <w:r w:rsidRPr="00565353">
        <w:rPr>
          <w:rFonts w:ascii="Arial" w:hAnsi="Arial" w:cs="Arial"/>
          <w:sz w:val="22"/>
          <w:szCs w:val="22"/>
          <w:highlight w:val="yellow"/>
          <w:lang w:val="en-US"/>
        </w:rPr>
        <w:t>[                                      ]</w:t>
      </w:r>
    </w:p>
    <w:p w:rsidR="00241DDB" w:rsidRPr="00565353" w:rsidRDefault="00241DDB" w:rsidP="00241DDB">
      <w:pPr>
        <w:ind w:left="612" w:hanging="45"/>
        <w:jc w:val="both"/>
        <w:rPr>
          <w:rFonts w:ascii="Arial" w:hAnsi="Arial" w:cs="Arial"/>
          <w:sz w:val="22"/>
          <w:szCs w:val="22"/>
        </w:rPr>
      </w:pPr>
      <w:r w:rsidRPr="00565353">
        <w:rPr>
          <w:rFonts w:ascii="Arial" w:hAnsi="Arial" w:cs="Arial"/>
          <w:sz w:val="22"/>
          <w:szCs w:val="22"/>
        </w:rPr>
        <w:t xml:space="preserve">Jednání ve věcech technických - podepisování všech ostatních dokumentů </w:t>
      </w:r>
    </w:p>
    <w:p w:rsidR="00241DDB" w:rsidRPr="00565353" w:rsidRDefault="00241DDB" w:rsidP="00241DDB">
      <w:pPr>
        <w:ind w:left="567"/>
        <w:jc w:val="both"/>
        <w:rPr>
          <w:rFonts w:ascii="Arial" w:hAnsi="Arial" w:cs="Arial"/>
          <w:sz w:val="22"/>
          <w:szCs w:val="22"/>
        </w:rPr>
      </w:pPr>
      <w:r w:rsidRPr="00565353">
        <w:rPr>
          <w:rFonts w:ascii="Arial" w:hAnsi="Arial" w:cs="Arial"/>
          <w:sz w:val="22"/>
          <w:szCs w:val="22"/>
          <w:highlight w:val="yellow"/>
          <w:lang w:val="en-US"/>
        </w:rPr>
        <w:t>[                                      ]</w:t>
      </w:r>
      <w:r w:rsidRPr="00565353">
        <w:rPr>
          <w:rFonts w:ascii="Arial" w:hAnsi="Arial" w:cs="Arial"/>
          <w:sz w:val="22"/>
          <w:szCs w:val="22"/>
        </w:rPr>
        <w:t xml:space="preserve">, tel. </w:t>
      </w:r>
      <w:r w:rsidRPr="00565353">
        <w:rPr>
          <w:rFonts w:ascii="Arial" w:hAnsi="Arial" w:cs="Arial"/>
          <w:sz w:val="22"/>
          <w:szCs w:val="22"/>
          <w:highlight w:val="yellow"/>
          <w:lang w:val="en-US"/>
        </w:rPr>
        <w:t>[                                      ]</w:t>
      </w:r>
      <w:r w:rsidRPr="00565353">
        <w:rPr>
          <w:rFonts w:ascii="Arial" w:hAnsi="Arial" w:cs="Arial"/>
          <w:sz w:val="22"/>
          <w:szCs w:val="22"/>
        </w:rPr>
        <w:t xml:space="preserve">, email: </w:t>
      </w:r>
      <w:r w:rsidRPr="00565353">
        <w:rPr>
          <w:rFonts w:ascii="Arial" w:hAnsi="Arial" w:cs="Arial"/>
          <w:sz w:val="22"/>
          <w:szCs w:val="22"/>
          <w:highlight w:val="yellow"/>
          <w:lang w:val="en-US"/>
        </w:rPr>
        <w:t>[                                      ]</w:t>
      </w:r>
    </w:p>
    <w:p w:rsidR="00241DDB" w:rsidRPr="00565353" w:rsidRDefault="00241DDB" w:rsidP="00241DDB">
      <w:pPr>
        <w:ind w:left="612" w:hanging="45"/>
        <w:jc w:val="both"/>
        <w:rPr>
          <w:rFonts w:ascii="Arial" w:hAnsi="Arial" w:cs="Arial"/>
          <w:sz w:val="22"/>
          <w:szCs w:val="22"/>
        </w:rPr>
      </w:pPr>
      <w:r w:rsidRPr="00565353">
        <w:rPr>
          <w:rFonts w:ascii="Arial" w:hAnsi="Arial" w:cs="Arial"/>
          <w:sz w:val="22"/>
          <w:szCs w:val="22"/>
        </w:rPr>
        <w:t xml:space="preserve">Telefonní číslo </w:t>
      </w:r>
      <w:r>
        <w:rPr>
          <w:rFonts w:ascii="Arial" w:hAnsi="Arial" w:cs="Arial"/>
          <w:sz w:val="22"/>
          <w:szCs w:val="22"/>
        </w:rPr>
        <w:t xml:space="preserve">Prodávajícího </w:t>
      </w:r>
      <w:r w:rsidRPr="00565353">
        <w:rPr>
          <w:rFonts w:ascii="Arial" w:hAnsi="Arial" w:cs="Arial"/>
          <w:sz w:val="22"/>
          <w:szCs w:val="22"/>
        </w:rPr>
        <w:t xml:space="preserve">pro hlášení závad: </w:t>
      </w:r>
      <w:r w:rsidRPr="00565353">
        <w:rPr>
          <w:rFonts w:ascii="Arial" w:hAnsi="Arial" w:cs="Arial"/>
          <w:sz w:val="22"/>
          <w:szCs w:val="22"/>
          <w:highlight w:val="yellow"/>
          <w:lang w:val="en-US"/>
        </w:rPr>
        <w:t>[                                      ]</w:t>
      </w:r>
    </w:p>
    <w:p w:rsidR="00241DDB" w:rsidRPr="00565353" w:rsidRDefault="00241DDB" w:rsidP="00241DDB">
      <w:pPr>
        <w:ind w:left="567"/>
        <w:jc w:val="both"/>
        <w:rPr>
          <w:rFonts w:ascii="Arial" w:hAnsi="Arial" w:cs="Arial"/>
          <w:sz w:val="22"/>
          <w:szCs w:val="22"/>
          <w:lang w:val="en-US"/>
        </w:rPr>
      </w:pPr>
      <w:r w:rsidRPr="00565353">
        <w:rPr>
          <w:rFonts w:ascii="Arial" w:hAnsi="Arial" w:cs="Arial"/>
          <w:sz w:val="22"/>
          <w:szCs w:val="22"/>
        </w:rPr>
        <w:t xml:space="preserve">Email </w:t>
      </w:r>
      <w:r>
        <w:rPr>
          <w:rFonts w:ascii="Arial" w:hAnsi="Arial" w:cs="Arial"/>
          <w:sz w:val="22"/>
          <w:szCs w:val="22"/>
        </w:rPr>
        <w:t xml:space="preserve">Prodávajícího </w:t>
      </w:r>
      <w:r w:rsidRPr="00565353">
        <w:rPr>
          <w:rFonts w:ascii="Arial" w:hAnsi="Arial" w:cs="Arial"/>
          <w:sz w:val="22"/>
          <w:szCs w:val="22"/>
        </w:rPr>
        <w:t xml:space="preserve">pro hlášení závad: </w:t>
      </w:r>
      <w:r w:rsidRPr="00565353">
        <w:rPr>
          <w:rFonts w:ascii="Arial" w:hAnsi="Arial" w:cs="Arial"/>
          <w:sz w:val="22"/>
          <w:szCs w:val="22"/>
          <w:highlight w:val="yellow"/>
          <w:lang w:val="en-US"/>
        </w:rPr>
        <w:t>[                                      ]</w:t>
      </w:r>
    </w:p>
    <w:p w:rsidR="00241DDB" w:rsidRPr="00565353" w:rsidRDefault="00241DDB" w:rsidP="00241DDB">
      <w:pPr>
        <w:pStyle w:val="Smlouva"/>
        <w:tabs>
          <w:tab w:val="clear" w:pos="1440"/>
        </w:tabs>
        <w:spacing w:after="120"/>
        <w:ind w:left="567"/>
        <w:jc w:val="both"/>
        <w:rPr>
          <w:rFonts w:ascii="Arial" w:hAnsi="Arial" w:cs="Arial"/>
          <w:sz w:val="22"/>
          <w:szCs w:val="22"/>
        </w:rPr>
      </w:pPr>
    </w:p>
    <w:p w:rsidR="00241DDB" w:rsidRPr="00565353" w:rsidRDefault="00241DDB" w:rsidP="00241DDB">
      <w:pPr>
        <w:widowControl w:val="0"/>
        <w:autoSpaceDE w:val="0"/>
        <w:autoSpaceDN w:val="0"/>
        <w:adjustRightInd w:val="0"/>
        <w:spacing w:after="120"/>
        <w:ind w:left="567"/>
        <w:jc w:val="both"/>
        <w:rPr>
          <w:rFonts w:ascii="Arial" w:hAnsi="Arial" w:cs="Arial"/>
          <w:sz w:val="22"/>
          <w:szCs w:val="22"/>
        </w:rPr>
      </w:pPr>
      <w:r w:rsidRPr="00565353">
        <w:rPr>
          <w:rFonts w:ascii="Arial" w:hAnsi="Arial" w:cs="Arial"/>
          <w:i/>
          <w:color w:val="0000FF"/>
          <w:sz w:val="22"/>
          <w:szCs w:val="22"/>
        </w:rPr>
        <w:t xml:space="preserve">bude doplněno při podpisu smlouvy, návrh za </w:t>
      </w:r>
      <w:r>
        <w:rPr>
          <w:rFonts w:ascii="Arial" w:hAnsi="Arial" w:cs="Arial"/>
          <w:i/>
          <w:color w:val="0000FF"/>
          <w:sz w:val="22"/>
          <w:szCs w:val="22"/>
        </w:rPr>
        <w:t xml:space="preserve">Prodávajícího </w:t>
      </w:r>
      <w:r w:rsidRPr="00565353">
        <w:rPr>
          <w:rFonts w:ascii="Arial" w:hAnsi="Arial" w:cs="Arial"/>
          <w:i/>
          <w:color w:val="0000FF"/>
          <w:sz w:val="22"/>
          <w:szCs w:val="22"/>
        </w:rPr>
        <w:t>předloží uchazeč v rámci nabídky</w:t>
      </w:r>
    </w:p>
    <w:p w:rsidR="00241DDB" w:rsidRPr="00565353" w:rsidRDefault="00241DDB" w:rsidP="00241DDB">
      <w:pPr>
        <w:pStyle w:val="odstavecslovan1"/>
        <w:numPr>
          <w:ilvl w:val="1"/>
          <w:numId w:val="19"/>
        </w:numPr>
        <w:tabs>
          <w:tab w:val="left" w:pos="567"/>
        </w:tabs>
        <w:spacing w:before="0"/>
        <w:ind w:left="567" w:hanging="567"/>
        <w:rPr>
          <w:rFonts w:cs="Arial"/>
          <w:sz w:val="22"/>
          <w:szCs w:val="22"/>
        </w:rPr>
      </w:pPr>
      <w:r w:rsidRPr="00565353">
        <w:rPr>
          <w:rFonts w:cs="Arial"/>
          <w:sz w:val="22"/>
          <w:szCs w:val="22"/>
          <w:u w:val="single"/>
        </w:rPr>
        <w:t>Postupitelnost</w:t>
      </w:r>
      <w:r w:rsidRPr="00565353">
        <w:rPr>
          <w:rFonts w:cs="Arial"/>
          <w:sz w:val="22"/>
          <w:szCs w:val="22"/>
        </w:rPr>
        <w:t xml:space="preserve">. </w:t>
      </w:r>
      <w:r>
        <w:rPr>
          <w:rFonts w:cs="Arial"/>
          <w:sz w:val="22"/>
          <w:szCs w:val="22"/>
        </w:rPr>
        <w:t>Prodávající</w:t>
      </w:r>
      <w:r w:rsidRPr="00565353">
        <w:rPr>
          <w:rFonts w:cs="Arial"/>
          <w:sz w:val="22"/>
          <w:szCs w:val="22"/>
        </w:rPr>
        <w:t xml:space="preserve"> není oprávněn postoupit jakákoli svá práva a převádět povinnosti z této Smlouvy na třetí osobu bez předchozího písemného souhlasu </w:t>
      </w:r>
      <w:r>
        <w:rPr>
          <w:rFonts w:cs="Arial"/>
          <w:sz w:val="22"/>
          <w:szCs w:val="22"/>
        </w:rPr>
        <w:t>Kupujícího</w:t>
      </w:r>
      <w:r w:rsidRPr="00565353">
        <w:rPr>
          <w:rFonts w:cs="Arial"/>
          <w:sz w:val="22"/>
          <w:szCs w:val="22"/>
        </w:rPr>
        <w:t>, a to ani částečně.</w:t>
      </w:r>
    </w:p>
    <w:p w:rsidR="00241DDB" w:rsidRPr="00565353" w:rsidRDefault="00241DDB" w:rsidP="00241DDB">
      <w:pPr>
        <w:pStyle w:val="odstavecslovan1"/>
        <w:numPr>
          <w:ilvl w:val="1"/>
          <w:numId w:val="19"/>
        </w:numPr>
        <w:tabs>
          <w:tab w:val="left" w:pos="567"/>
        </w:tabs>
        <w:spacing w:before="0"/>
        <w:ind w:left="567" w:hanging="567"/>
        <w:rPr>
          <w:rFonts w:cs="Arial"/>
          <w:sz w:val="22"/>
          <w:szCs w:val="22"/>
        </w:rPr>
      </w:pPr>
      <w:r w:rsidRPr="00565353">
        <w:rPr>
          <w:rFonts w:cs="Arial"/>
          <w:sz w:val="22"/>
          <w:szCs w:val="22"/>
          <w:u w:val="single"/>
        </w:rPr>
        <w:lastRenderedPageBreak/>
        <w:t>Započtení</w:t>
      </w:r>
      <w:r w:rsidRPr="00565353">
        <w:rPr>
          <w:rFonts w:cs="Arial"/>
          <w:sz w:val="22"/>
          <w:szCs w:val="22"/>
        </w:rPr>
        <w:t xml:space="preserve">. Smluvní strany se výslovně a neodvolatelně dohodly, že </w:t>
      </w:r>
      <w:r>
        <w:rPr>
          <w:rFonts w:cs="Arial"/>
          <w:sz w:val="22"/>
          <w:szCs w:val="22"/>
        </w:rPr>
        <w:t xml:space="preserve">Prodávající </w:t>
      </w:r>
      <w:r w:rsidRPr="00565353">
        <w:rPr>
          <w:rFonts w:cs="Arial"/>
          <w:sz w:val="22"/>
          <w:szCs w:val="22"/>
        </w:rPr>
        <w:t xml:space="preserve">není oprávněn započíst jakékoli své pohledávky za </w:t>
      </w:r>
      <w:r>
        <w:rPr>
          <w:rFonts w:cs="Arial"/>
          <w:sz w:val="22"/>
          <w:szCs w:val="22"/>
        </w:rPr>
        <w:t xml:space="preserve">Kupujícím </w:t>
      </w:r>
      <w:r w:rsidRPr="00565353">
        <w:rPr>
          <w:rFonts w:cs="Arial"/>
          <w:sz w:val="22"/>
          <w:szCs w:val="22"/>
        </w:rPr>
        <w:t xml:space="preserve">proti pohledávkám </w:t>
      </w:r>
      <w:r>
        <w:rPr>
          <w:rFonts w:cs="Arial"/>
          <w:sz w:val="22"/>
          <w:szCs w:val="22"/>
        </w:rPr>
        <w:t xml:space="preserve">Kupujícího </w:t>
      </w:r>
      <w:r w:rsidRPr="00565353">
        <w:rPr>
          <w:rFonts w:cs="Arial"/>
          <w:sz w:val="22"/>
          <w:szCs w:val="22"/>
        </w:rPr>
        <w:t xml:space="preserve">za </w:t>
      </w:r>
      <w:r>
        <w:rPr>
          <w:rFonts w:cs="Arial"/>
          <w:sz w:val="22"/>
          <w:szCs w:val="22"/>
        </w:rPr>
        <w:t xml:space="preserve">Prodávajícím </w:t>
      </w:r>
      <w:r w:rsidRPr="00565353">
        <w:rPr>
          <w:rFonts w:cs="Arial"/>
          <w:sz w:val="22"/>
          <w:szCs w:val="22"/>
        </w:rPr>
        <w:t xml:space="preserve">z této Smlouvy. Smluvní strany se dále výslovně dohodly, že </w:t>
      </w:r>
      <w:r>
        <w:rPr>
          <w:rFonts w:cs="Arial"/>
          <w:sz w:val="22"/>
          <w:szCs w:val="22"/>
        </w:rPr>
        <w:t xml:space="preserve">Kupující </w:t>
      </w:r>
      <w:r w:rsidRPr="00565353">
        <w:rPr>
          <w:rFonts w:cs="Arial"/>
          <w:sz w:val="22"/>
          <w:szCs w:val="22"/>
        </w:rPr>
        <w:t xml:space="preserve">je oprávněn započíst jakoukoli pohledávku z této Smlouvy za </w:t>
      </w:r>
      <w:r>
        <w:rPr>
          <w:rFonts w:cs="Arial"/>
          <w:sz w:val="22"/>
          <w:szCs w:val="22"/>
        </w:rPr>
        <w:t xml:space="preserve">Prodávajícím </w:t>
      </w:r>
      <w:r w:rsidRPr="00565353">
        <w:rPr>
          <w:rFonts w:cs="Arial"/>
          <w:sz w:val="22"/>
          <w:szCs w:val="22"/>
        </w:rPr>
        <w:t xml:space="preserve">proti jakékoli pohledávce </w:t>
      </w:r>
      <w:r>
        <w:rPr>
          <w:rFonts w:cs="Arial"/>
          <w:sz w:val="22"/>
          <w:szCs w:val="22"/>
        </w:rPr>
        <w:t xml:space="preserve">Prodávajícího </w:t>
      </w:r>
      <w:r w:rsidRPr="00565353">
        <w:rPr>
          <w:rFonts w:cs="Arial"/>
          <w:sz w:val="22"/>
          <w:szCs w:val="22"/>
        </w:rPr>
        <w:t xml:space="preserve">za </w:t>
      </w:r>
      <w:r>
        <w:rPr>
          <w:rFonts w:cs="Arial"/>
          <w:sz w:val="22"/>
          <w:szCs w:val="22"/>
        </w:rPr>
        <w:t>Kupujícím</w:t>
      </w:r>
      <w:r w:rsidRPr="00565353">
        <w:rPr>
          <w:rFonts w:cs="Arial"/>
          <w:sz w:val="22"/>
          <w:szCs w:val="22"/>
        </w:rPr>
        <w:t>.</w:t>
      </w:r>
    </w:p>
    <w:p w:rsidR="00241DDB" w:rsidRPr="00565353" w:rsidRDefault="00241DDB" w:rsidP="00241DDB">
      <w:pPr>
        <w:pStyle w:val="odstavecslovan1"/>
        <w:numPr>
          <w:ilvl w:val="1"/>
          <w:numId w:val="19"/>
        </w:numPr>
        <w:tabs>
          <w:tab w:val="left" w:pos="567"/>
        </w:tabs>
        <w:spacing w:before="0"/>
        <w:ind w:left="567" w:hanging="567"/>
        <w:rPr>
          <w:rFonts w:cs="Arial"/>
          <w:sz w:val="22"/>
          <w:szCs w:val="22"/>
        </w:rPr>
      </w:pPr>
      <w:r w:rsidRPr="00565353">
        <w:rPr>
          <w:rFonts w:cs="Arial"/>
          <w:sz w:val="22"/>
          <w:szCs w:val="22"/>
          <w:u w:val="single"/>
        </w:rPr>
        <w:t xml:space="preserve">Oddělitelnost </w:t>
      </w:r>
      <w:r>
        <w:rPr>
          <w:rFonts w:cs="Arial"/>
          <w:sz w:val="22"/>
          <w:szCs w:val="22"/>
          <w:u w:val="single"/>
        </w:rPr>
        <w:t>(</w:t>
      </w:r>
      <w:r w:rsidRPr="00565353">
        <w:rPr>
          <w:rFonts w:cs="Arial"/>
          <w:sz w:val="22"/>
          <w:szCs w:val="22"/>
          <w:u w:val="single"/>
        </w:rPr>
        <w:t>sa</w:t>
      </w:r>
      <w:r>
        <w:rPr>
          <w:rFonts w:cs="Arial"/>
          <w:sz w:val="22"/>
          <w:szCs w:val="22"/>
          <w:u w:val="single"/>
        </w:rPr>
        <w:t>lv</w:t>
      </w:r>
      <w:r w:rsidRPr="00565353">
        <w:rPr>
          <w:rFonts w:cs="Arial"/>
          <w:sz w:val="22"/>
          <w:szCs w:val="22"/>
          <w:u w:val="single"/>
        </w:rPr>
        <w:t>atorní klauzule</w:t>
      </w:r>
      <w:r>
        <w:rPr>
          <w:rFonts w:cs="Arial"/>
          <w:sz w:val="22"/>
          <w:szCs w:val="22"/>
          <w:u w:val="single"/>
        </w:rPr>
        <w:t>)</w:t>
      </w:r>
      <w:r w:rsidRPr="00565353">
        <w:rPr>
          <w:rFonts w:cs="Arial"/>
          <w:sz w:val="22"/>
          <w:szCs w:val="22"/>
        </w:rPr>
        <w:t>. 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či nevymahatelného. Pokud bude v této Smlouvě chybět jakékoli ustanovení, jež by jinak bylo přiměřené z hlediska úplnosti úpravy práv a povinností, vynaloží Strany maximální úsilí k doplnění takového ustanovení do této Smlouvy.</w:t>
      </w:r>
    </w:p>
    <w:p w:rsidR="00241DDB" w:rsidRPr="00565353" w:rsidRDefault="00241DDB" w:rsidP="00241DDB">
      <w:pPr>
        <w:pStyle w:val="odstavecslovan1"/>
        <w:numPr>
          <w:ilvl w:val="1"/>
          <w:numId w:val="19"/>
        </w:numPr>
        <w:tabs>
          <w:tab w:val="left" w:pos="567"/>
        </w:tabs>
        <w:spacing w:before="0"/>
        <w:ind w:left="567" w:hanging="567"/>
        <w:rPr>
          <w:rFonts w:cs="Arial"/>
          <w:sz w:val="22"/>
          <w:szCs w:val="22"/>
        </w:rPr>
      </w:pPr>
      <w:r w:rsidRPr="00565353">
        <w:rPr>
          <w:rFonts w:cs="Arial"/>
          <w:sz w:val="22"/>
          <w:szCs w:val="22"/>
          <w:u w:val="single"/>
        </w:rPr>
        <w:t>Úplnost</w:t>
      </w:r>
      <w:r w:rsidRPr="00565353">
        <w:rPr>
          <w:rFonts w:cs="Arial"/>
          <w:sz w:val="22"/>
          <w:szCs w:val="22"/>
        </w:rPr>
        <w:t xml:space="preserve">. Tato Smlouva obsahuje úplnou dohodu smluvních stran ve věci předmětu této </w:t>
      </w:r>
      <w:r>
        <w:rPr>
          <w:rFonts w:cs="Arial"/>
          <w:sz w:val="22"/>
          <w:szCs w:val="22"/>
        </w:rPr>
        <w:t>S</w:t>
      </w:r>
      <w:r w:rsidRPr="00565353">
        <w:rPr>
          <w:rFonts w:cs="Arial"/>
          <w:sz w:val="22"/>
          <w:szCs w:val="22"/>
        </w:rPr>
        <w:t xml:space="preserve">mlouvy, a nahrazuje veškeré ostatní písemné či ústní dohody učiněné ve věci předmětu této </w:t>
      </w:r>
      <w:r>
        <w:rPr>
          <w:rFonts w:cs="Arial"/>
          <w:sz w:val="22"/>
          <w:szCs w:val="22"/>
        </w:rPr>
        <w:t>S</w:t>
      </w:r>
      <w:r w:rsidRPr="00565353">
        <w:rPr>
          <w:rFonts w:cs="Arial"/>
          <w:sz w:val="22"/>
          <w:szCs w:val="22"/>
        </w:rPr>
        <w:t>mlouvy</w:t>
      </w:r>
      <w:r>
        <w:rPr>
          <w:rFonts w:cs="Arial"/>
          <w:sz w:val="22"/>
          <w:szCs w:val="22"/>
        </w:rPr>
        <w:t>.</w:t>
      </w:r>
    </w:p>
    <w:p w:rsidR="00241DDB" w:rsidRPr="00565353" w:rsidRDefault="00241DDB" w:rsidP="00241DDB">
      <w:pPr>
        <w:pStyle w:val="odstavecslovan1"/>
        <w:numPr>
          <w:ilvl w:val="1"/>
          <w:numId w:val="19"/>
        </w:numPr>
        <w:tabs>
          <w:tab w:val="left" w:pos="567"/>
        </w:tabs>
        <w:spacing w:before="0"/>
        <w:ind w:left="567" w:hanging="567"/>
        <w:rPr>
          <w:rFonts w:cs="Arial"/>
          <w:sz w:val="22"/>
          <w:szCs w:val="22"/>
        </w:rPr>
      </w:pPr>
      <w:r w:rsidRPr="00565353">
        <w:rPr>
          <w:rFonts w:cs="Arial"/>
          <w:sz w:val="22"/>
          <w:szCs w:val="22"/>
          <w:u w:val="single"/>
        </w:rPr>
        <w:t>Vzdání se práva</w:t>
      </w:r>
      <w:r w:rsidRPr="00565353">
        <w:rPr>
          <w:rFonts w:cs="Arial"/>
          <w:sz w:val="22"/>
          <w:szCs w:val="22"/>
        </w:rPr>
        <w:t>. Jestliže kterákoli ze smluvních stran neuplatní své právo vyplývající z této Smlouvy bez zbytečného odkladu, pak takové opomenutí nezakládá vzdání se či zánik takového práva ani nezpůsobuje zánik jí odpovídající povinnosti.</w:t>
      </w:r>
    </w:p>
    <w:p w:rsidR="00241DDB" w:rsidRPr="00565353" w:rsidRDefault="00241DDB" w:rsidP="00241DDB">
      <w:pPr>
        <w:pStyle w:val="odstavecslovan1"/>
        <w:numPr>
          <w:ilvl w:val="1"/>
          <w:numId w:val="19"/>
        </w:numPr>
        <w:tabs>
          <w:tab w:val="left" w:pos="567"/>
        </w:tabs>
        <w:spacing w:before="0"/>
        <w:ind w:left="567" w:hanging="567"/>
        <w:rPr>
          <w:rFonts w:cs="Arial"/>
          <w:sz w:val="22"/>
          <w:szCs w:val="22"/>
        </w:rPr>
      </w:pPr>
      <w:r w:rsidRPr="00565353">
        <w:rPr>
          <w:rFonts w:cs="Arial"/>
          <w:sz w:val="22"/>
          <w:szCs w:val="22"/>
          <w:u w:val="single"/>
        </w:rPr>
        <w:t>Soudní příslušnost.</w:t>
      </w:r>
      <w:r w:rsidRPr="00565353">
        <w:rPr>
          <w:rFonts w:cs="Arial"/>
          <w:sz w:val="22"/>
          <w:szCs w:val="22"/>
        </w:rPr>
        <w:t xml:space="preserve"> Spory vzniklé z této Smlouvy nebo v souvislosti s touto Smlouvou budou řešeny příslušnými soudy České republiky.</w:t>
      </w:r>
    </w:p>
    <w:p w:rsidR="00241DDB" w:rsidRPr="00565353" w:rsidRDefault="00241DDB" w:rsidP="00241DDB">
      <w:pPr>
        <w:pStyle w:val="odstavecslovan1"/>
        <w:numPr>
          <w:ilvl w:val="1"/>
          <w:numId w:val="19"/>
        </w:numPr>
        <w:tabs>
          <w:tab w:val="left" w:pos="567"/>
        </w:tabs>
        <w:spacing w:before="0"/>
        <w:ind w:left="567" w:hanging="567"/>
        <w:rPr>
          <w:rFonts w:cs="Arial"/>
          <w:sz w:val="22"/>
          <w:szCs w:val="22"/>
        </w:rPr>
      </w:pPr>
      <w:r w:rsidRPr="00565353">
        <w:rPr>
          <w:rFonts w:cs="Arial"/>
          <w:sz w:val="22"/>
          <w:szCs w:val="22"/>
          <w:u w:val="single"/>
        </w:rPr>
        <w:t>Rozhodné právo</w:t>
      </w:r>
      <w:r w:rsidRPr="00565353">
        <w:rPr>
          <w:rFonts w:cs="Arial"/>
          <w:sz w:val="22"/>
          <w:szCs w:val="22"/>
        </w:rPr>
        <w:t>. Tato Smlouva a vztahy z ní vyplývající se řídí českým právem. Ve všech případech, které neřeší ujednání obsažené v této Smlouvě, platí příslušná ustanovení ObZ a nejsou-li zde upravena příslušnými ustanoveními, pak platí ustanovení Občanského zákoníku, případně dalších předpisů platného práva České republiky.</w:t>
      </w:r>
    </w:p>
    <w:p w:rsidR="00241DDB" w:rsidRPr="00565353" w:rsidRDefault="00241DDB" w:rsidP="00241DDB">
      <w:pPr>
        <w:pStyle w:val="odstavecslovan1"/>
        <w:numPr>
          <w:ilvl w:val="1"/>
          <w:numId w:val="19"/>
        </w:numPr>
        <w:tabs>
          <w:tab w:val="left" w:pos="567"/>
        </w:tabs>
        <w:spacing w:before="0"/>
        <w:ind w:left="567" w:hanging="567"/>
        <w:rPr>
          <w:rFonts w:cs="Arial"/>
          <w:sz w:val="22"/>
          <w:szCs w:val="22"/>
        </w:rPr>
      </w:pPr>
      <w:r w:rsidRPr="00565353">
        <w:rPr>
          <w:rFonts w:cs="Arial"/>
          <w:sz w:val="22"/>
          <w:szCs w:val="22"/>
          <w:u w:val="single"/>
        </w:rPr>
        <w:t>Překážky</w:t>
      </w:r>
      <w:r w:rsidRPr="00565353">
        <w:rPr>
          <w:rFonts w:cs="Arial"/>
          <w:sz w:val="22"/>
          <w:szCs w:val="22"/>
        </w:rPr>
        <w:t>. Nastanou-li u některé ze stran skutečnosti bránící řádnému plnění této Smlouvy, je povinna tuto skutečnost bez zbytečného odkladu oznámit druhé straně s uvedením předpokládané doby trvání takové skutečnosti.</w:t>
      </w:r>
    </w:p>
    <w:p w:rsidR="00241DDB" w:rsidRPr="00565353" w:rsidRDefault="00241DDB" w:rsidP="00241DDB">
      <w:pPr>
        <w:pStyle w:val="odstavecslovan1"/>
        <w:numPr>
          <w:ilvl w:val="1"/>
          <w:numId w:val="19"/>
        </w:numPr>
        <w:tabs>
          <w:tab w:val="left" w:pos="567"/>
        </w:tabs>
        <w:spacing w:before="0"/>
        <w:ind w:left="567" w:hanging="567"/>
        <w:rPr>
          <w:rFonts w:cs="Arial"/>
          <w:sz w:val="22"/>
          <w:szCs w:val="22"/>
        </w:rPr>
      </w:pPr>
      <w:r w:rsidRPr="00565353">
        <w:rPr>
          <w:rFonts w:cs="Arial"/>
          <w:sz w:val="22"/>
          <w:szCs w:val="22"/>
          <w:u w:val="single"/>
        </w:rPr>
        <w:t>Řešení sporů</w:t>
      </w:r>
      <w:r w:rsidRPr="00565353">
        <w:rPr>
          <w:rFonts w:cs="Arial"/>
          <w:sz w:val="22"/>
          <w:szCs w:val="22"/>
        </w:rPr>
        <w:t>. Smluvní strany se dohodly, že veškeré spory, které případně z této Smlouvy vzniknou, budou řešeny smírnou cestou a teprve nedojde-li ke smíru, bude přistoupeno k soudnímu jednání.</w:t>
      </w:r>
    </w:p>
    <w:p w:rsidR="00241DDB" w:rsidRPr="00565353" w:rsidRDefault="00241DDB" w:rsidP="00241DDB">
      <w:pPr>
        <w:pStyle w:val="odstavecslovan1"/>
        <w:numPr>
          <w:ilvl w:val="1"/>
          <w:numId w:val="19"/>
        </w:numPr>
        <w:tabs>
          <w:tab w:val="left" w:pos="567"/>
        </w:tabs>
        <w:spacing w:before="0"/>
        <w:ind w:left="567" w:hanging="567"/>
        <w:rPr>
          <w:rFonts w:cs="Arial"/>
          <w:sz w:val="22"/>
          <w:szCs w:val="22"/>
        </w:rPr>
      </w:pPr>
      <w:r w:rsidRPr="00565353">
        <w:rPr>
          <w:rFonts w:cs="Arial"/>
          <w:sz w:val="22"/>
          <w:szCs w:val="22"/>
          <w:u w:val="single"/>
        </w:rPr>
        <w:t>Změny a doplňky</w:t>
      </w:r>
      <w:r w:rsidRPr="00565353">
        <w:rPr>
          <w:rFonts w:cs="Arial"/>
          <w:sz w:val="22"/>
          <w:szCs w:val="22"/>
        </w:rPr>
        <w:t xml:space="preserve">. Veškeré změny této Smlouvy musí být vyhotoveny písemně formou číslovaných dodatků podepsaných smluvními stranami, </w:t>
      </w:r>
    </w:p>
    <w:p w:rsidR="00241DDB" w:rsidRPr="00565353" w:rsidRDefault="00241DDB" w:rsidP="00241DDB">
      <w:pPr>
        <w:pStyle w:val="odstavecslovan1"/>
        <w:numPr>
          <w:ilvl w:val="1"/>
          <w:numId w:val="19"/>
        </w:numPr>
        <w:tabs>
          <w:tab w:val="left" w:pos="567"/>
        </w:tabs>
        <w:spacing w:before="0"/>
        <w:ind w:left="567" w:hanging="567"/>
        <w:rPr>
          <w:rFonts w:cs="Arial"/>
          <w:sz w:val="22"/>
          <w:szCs w:val="22"/>
        </w:rPr>
      </w:pPr>
      <w:r w:rsidRPr="00565353">
        <w:rPr>
          <w:rFonts w:cs="Arial"/>
          <w:sz w:val="22"/>
          <w:szCs w:val="22"/>
          <w:u w:val="single"/>
        </w:rPr>
        <w:t>Promlčení.</w:t>
      </w:r>
      <w:r w:rsidRPr="00565353">
        <w:rPr>
          <w:rFonts w:cs="Arial"/>
          <w:sz w:val="22"/>
          <w:szCs w:val="22"/>
        </w:rPr>
        <w:t xml:space="preserve"> </w:t>
      </w:r>
      <w:r>
        <w:rPr>
          <w:rFonts w:cs="Arial"/>
          <w:sz w:val="22"/>
          <w:szCs w:val="22"/>
        </w:rPr>
        <w:t>Prodávající</w:t>
      </w:r>
      <w:r w:rsidRPr="00565353">
        <w:rPr>
          <w:rFonts w:cs="Arial"/>
          <w:sz w:val="22"/>
          <w:szCs w:val="22"/>
        </w:rPr>
        <w:t xml:space="preserve">, jako Smluvní strana, vůči níž se práva z této Smlouvy promlčují, tímto výslovným prohlášením ve smyslu § 401 Obchodního zákoníku prodlužuje délku promlčecí doby práv </w:t>
      </w:r>
      <w:r>
        <w:rPr>
          <w:rFonts w:cs="Arial"/>
          <w:sz w:val="22"/>
          <w:szCs w:val="22"/>
        </w:rPr>
        <w:t>Kupujícího</w:t>
      </w:r>
      <w:r w:rsidRPr="00565353">
        <w:rPr>
          <w:rFonts w:cs="Arial"/>
          <w:sz w:val="22"/>
          <w:szCs w:val="22"/>
        </w:rPr>
        <w:t>, vyplývajících z této Smlouvy na dobu deseti (10) let.</w:t>
      </w:r>
    </w:p>
    <w:p w:rsidR="00241DDB" w:rsidRPr="00565353" w:rsidRDefault="00241DDB" w:rsidP="00241DDB">
      <w:pPr>
        <w:pStyle w:val="odstavecslovan1"/>
        <w:numPr>
          <w:ilvl w:val="1"/>
          <w:numId w:val="19"/>
        </w:numPr>
        <w:tabs>
          <w:tab w:val="left" w:pos="567"/>
        </w:tabs>
        <w:spacing w:before="0"/>
        <w:ind w:left="567" w:hanging="567"/>
        <w:rPr>
          <w:rFonts w:cs="Arial"/>
          <w:sz w:val="22"/>
          <w:szCs w:val="22"/>
        </w:rPr>
      </w:pPr>
      <w:r w:rsidRPr="00565353">
        <w:rPr>
          <w:rFonts w:cs="Arial"/>
          <w:sz w:val="22"/>
          <w:szCs w:val="22"/>
          <w:u w:val="single"/>
        </w:rPr>
        <w:t>Platnost a účinnost</w:t>
      </w:r>
      <w:r w:rsidRPr="00565353">
        <w:rPr>
          <w:rFonts w:cs="Arial"/>
          <w:sz w:val="22"/>
          <w:szCs w:val="22"/>
        </w:rPr>
        <w:t>. Tato Smlouva nabývá platnosti a účinnosti dnem jejího podpisu oběma smluvními stranami.</w:t>
      </w:r>
      <w:r w:rsidRPr="00565353">
        <w:rPr>
          <w:rFonts w:cs="Arial"/>
          <w:color w:val="0000FF"/>
          <w:sz w:val="22"/>
          <w:szCs w:val="22"/>
        </w:rPr>
        <w:t xml:space="preserve"> </w:t>
      </w:r>
    </w:p>
    <w:p w:rsidR="00241DDB" w:rsidRPr="00565353" w:rsidRDefault="00241DDB" w:rsidP="00241DDB">
      <w:pPr>
        <w:pStyle w:val="odstavecslovan1"/>
        <w:numPr>
          <w:ilvl w:val="1"/>
          <w:numId w:val="19"/>
        </w:numPr>
        <w:tabs>
          <w:tab w:val="left" w:pos="567"/>
        </w:tabs>
        <w:spacing w:before="0"/>
        <w:ind w:left="567" w:hanging="567"/>
        <w:rPr>
          <w:rFonts w:cs="Arial"/>
          <w:sz w:val="22"/>
          <w:szCs w:val="22"/>
        </w:rPr>
      </w:pPr>
      <w:r w:rsidRPr="00565353">
        <w:rPr>
          <w:rFonts w:cs="Arial"/>
          <w:sz w:val="22"/>
          <w:szCs w:val="22"/>
          <w:u w:val="single"/>
        </w:rPr>
        <w:t>Stejnopisy</w:t>
      </w:r>
      <w:r w:rsidRPr="00565353">
        <w:rPr>
          <w:rFonts w:cs="Arial"/>
          <w:sz w:val="22"/>
          <w:szCs w:val="22"/>
        </w:rPr>
        <w:t>. Tato Smlouva je vyhotovena ve čtyřech (4) stejnopisech s platností originálu, přičemž každá ze smluvních stran obdrží po dvou (2) vyhotoveních.</w:t>
      </w:r>
    </w:p>
    <w:p w:rsidR="00241DDB" w:rsidRPr="00565353" w:rsidRDefault="00241DDB" w:rsidP="00241DDB">
      <w:pPr>
        <w:pStyle w:val="odstavecslovan1"/>
        <w:numPr>
          <w:ilvl w:val="1"/>
          <w:numId w:val="19"/>
        </w:numPr>
        <w:tabs>
          <w:tab w:val="left" w:pos="567"/>
        </w:tabs>
        <w:spacing w:before="0"/>
        <w:ind w:left="567" w:hanging="567"/>
        <w:rPr>
          <w:rFonts w:cs="Arial"/>
          <w:sz w:val="22"/>
          <w:szCs w:val="22"/>
        </w:rPr>
      </w:pPr>
      <w:r w:rsidRPr="00565353">
        <w:rPr>
          <w:rFonts w:cs="Arial"/>
          <w:sz w:val="22"/>
          <w:szCs w:val="22"/>
          <w:u w:val="single"/>
        </w:rPr>
        <w:t>Přílohy</w:t>
      </w:r>
      <w:r w:rsidRPr="00565353">
        <w:rPr>
          <w:rFonts w:cs="Arial"/>
          <w:sz w:val="22"/>
          <w:szCs w:val="22"/>
        </w:rPr>
        <w:t>. Nedílnou součástí této Smlouvy je:</w:t>
      </w:r>
    </w:p>
    <w:p w:rsidR="00241DDB" w:rsidRDefault="00241DDB" w:rsidP="00241DDB">
      <w:pPr>
        <w:ind w:left="2124" w:hanging="1557"/>
        <w:jc w:val="both"/>
        <w:rPr>
          <w:rFonts w:ascii="Arial" w:hAnsi="Arial" w:cs="Arial"/>
          <w:sz w:val="22"/>
          <w:szCs w:val="22"/>
        </w:rPr>
      </w:pPr>
      <w:r w:rsidRPr="008B5E84">
        <w:rPr>
          <w:rFonts w:ascii="Arial" w:hAnsi="Arial" w:cs="Arial"/>
          <w:sz w:val="22"/>
          <w:szCs w:val="22"/>
        </w:rPr>
        <w:t xml:space="preserve">Příloha č. </w:t>
      </w:r>
      <w:r>
        <w:rPr>
          <w:rFonts w:ascii="Arial" w:hAnsi="Arial" w:cs="Arial"/>
          <w:sz w:val="22"/>
          <w:szCs w:val="22"/>
        </w:rPr>
        <w:t>1</w:t>
      </w:r>
      <w:r w:rsidRPr="008B5E84">
        <w:rPr>
          <w:rFonts w:ascii="Arial" w:hAnsi="Arial" w:cs="Arial"/>
          <w:sz w:val="22"/>
          <w:szCs w:val="22"/>
        </w:rPr>
        <w:t xml:space="preserve"> -</w:t>
      </w:r>
      <w:r w:rsidR="0091520B">
        <w:rPr>
          <w:rFonts w:ascii="Arial" w:hAnsi="Arial" w:cs="Arial"/>
          <w:sz w:val="22"/>
          <w:szCs w:val="22"/>
        </w:rPr>
        <w:t xml:space="preserve"> </w:t>
      </w:r>
      <w:r w:rsidRPr="008B5E84">
        <w:rPr>
          <w:rFonts w:ascii="Arial" w:hAnsi="Arial" w:cs="Arial"/>
          <w:sz w:val="22"/>
          <w:szCs w:val="22"/>
        </w:rPr>
        <w:t>Předávací protokol</w:t>
      </w:r>
    </w:p>
    <w:p w:rsidR="00D000A7" w:rsidRDefault="00D000A7" w:rsidP="00241DDB">
      <w:pPr>
        <w:tabs>
          <w:tab w:val="left" w:pos="0"/>
          <w:tab w:val="left" w:pos="851"/>
        </w:tabs>
        <w:jc w:val="both"/>
        <w:rPr>
          <w:rFonts w:ascii="Arial" w:hAnsi="Arial" w:cs="Arial"/>
          <w:sz w:val="22"/>
          <w:szCs w:val="22"/>
        </w:rPr>
      </w:pPr>
    </w:p>
    <w:p w:rsidR="00241DDB" w:rsidRPr="00565353" w:rsidRDefault="00241DDB" w:rsidP="00241DDB">
      <w:pPr>
        <w:tabs>
          <w:tab w:val="left" w:pos="0"/>
          <w:tab w:val="left" w:pos="851"/>
        </w:tabs>
        <w:jc w:val="both"/>
        <w:rPr>
          <w:rFonts w:ascii="Arial" w:hAnsi="Arial" w:cs="Arial"/>
          <w:sz w:val="22"/>
          <w:szCs w:val="22"/>
        </w:rPr>
      </w:pPr>
      <w:r w:rsidRPr="00565353">
        <w:rPr>
          <w:rFonts w:ascii="Arial" w:hAnsi="Arial" w:cs="Arial"/>
          <w:sz w:val="22"/>
          <w:szCs w:val="22"/>
        </w:rPr>
        <w:t>Smluvní strany prohlašují, že si tuto Smlouvu přečetly, s jejím zněním souhlasí a na důkaz pravé a svobodné vůle připojují níže své podpisy.</w:t>
      </w:r>
    </w:p>
    <w:p w:rsidR="00241DDB" w:rsidRPr="00565353" w:rsidRDefault="00241DDB" w:rsidP="00241DDB">
      <w:pPr>
        <w:rPr>
          <w:rFonts w:ascii="Arial" w:hAnsi="Arial" w:cs="Arial"/>
          <w:sz w:val="22"/>
        </w:rPr>
      </w:pPr>
    </w:p>
    <w:p w:rsidR="00241DDB" w:rsidRPr="00565353" w:rsidRDefault="00241DDB" w:rsidP="00241DDB">
      <w:pPr>
        <w:rPr>
          <w:rFonts w:ascii="Arial" w:hAnsi="Arial" w:cs="Arial"/>
          <w:sz w:val="22"/>
        </w:rPr>
      </w:pPr>
      <w:r w:rsidRPr="00565353">
        <w:rPr>
          <w:rFonts w:ascii="Arial" w:hAnsi="Arial" w:cs="Arial"/>
          <w:sz w:val="22"/>
        </w:rPr>
        <w:t xml:space="preserve">V Praze </w:t>
      </w:r>
      <w:proofErr w:type="gramStart"/>
      <w:r w:rsidRPr="00565353">
        <w:rPr>
          <w:rFonts w:ascii="Arial" w:hAnsi="Arial" w:cs="Arial"/>
          <w:sz w:val="22"/>
        </w:rPr>
        <w:t>dne: .................................</w:t>
      </w:r>
      <w:r w:rsidRPr="00565353">
        <w:rPr>
          <w:rFonts w:ascii="Arial" w:hAnsi="Arial" w:cs="Arial"/>
          <w:sz w:val="22"/>
        </w:rPr>
        <w:tab/>
      </w:r>
      <w:r w:rsidRPr="00565353">
        <w:rPr>
          <w:rFonts w:ascii="Arial" w:hAnsi="Arial" w:cs="Arial"/>
          <w:sz w:val="22"/>
        </w:rPr>
        <w:tab/>
      </w:r>
      <w:r>
        <w:rPr>
          <w:rFonts w:ascii="Arial" w:hAnsi="Arial" w:cs="Arial"/>
          <w:sz w:val="22"/>
        </w:rPr>
        <w:tab/>
      </w:r>
      <w:r>
        <w:rPr>
          <w:rFonts w:ascii="Arial" w:hAnsi="Arial" w:cs="Arial"/>
          <w:sz w:val="22"/>
        </w:rPr>
        <w:tab/>
      </w:r>
      <w:r w:rsidRPr="00565353">
        <w:rPr>
          <w:rFonts w:ascii="Arial" w:hAnsi="Arial" w:cs="Arial"/>
          <w:sz w:val="22"/>
        </w:rPr>
        <w:t>V Praze</w:t>
      </w:r>
      <w:proofErr w:type="gramEnd"/>
      <w:r w:rsidRPr="00565353">
        <w:rPr>
          <w:rFonts w:ascii="Arial" w:hAnsi="Arial" w:cs="Arial"/>
          <w:sz w:val="22"/>
        </w:rPr>
        <w:t xml:space="preserve"> dne: ..................................</w:t>
      </w:r>
    </w:p>
    <w:p w:rsidR="00241DDB" w:rsidRPr="00565353" w:rsidRDefault="00241DDB" w:rsidP="00241DDB">
      <w:pPr>
        <w:rPr>
          <w:rFonts w:ascii="Arial" w:hAnsi="Arial" w:cs="Arial"/>
          <w:sz w:val="22"/>
        </w:rPr>
      </w:pPr>
    </w:p>
    <w:p w:rsidR="00241DDB" w:rsidRPr="00565353" w:rsidRDefault="00241DDB" w:rsidP="00241DDB">
      <w:pPr>
        <w:rPr>
          <w:rFonts w:ascii="Arial" w:hAnsi="Arial" w:cs="Arial"/>
          <w:sz w:val="22"/>
        </w:rPr>
      </w:pPr>
      <w:r w:rsidRPr="00565353">
        <w:rPr>
          <w:rFonts w:ascii="Arial" w:hAnsi="Arial" w:cs="Arial"/>
          <w:sz w:val="22"/>
        </w:rPr>
        <w:t>...............................................................</w:t>
      </w:r>
      <w:r w:rsidRPr="00565353">
        <w:rPr>
          <w:rFonts w:ascii="Arial" w:hAnsi="Arial" w:cs="Arial"/>
          <w:sz w:val="22"/>
        </w:rPr>
        <w:tab/>
      </w:r>
      <w:r>
        <w:rPr>
          <w:rFonts w:ascii="Arial" w:hAnsi="Arial" w:cs="Arial"/>
          <w:sz w:val="22"/>
        </w:rPr>
        <w:tab/>
      </w:r>
      <w:r>
        <w:rPr>
          <w:rFonts w:ascii="Arial" w:hAnsi="Arial" w:cs="Arial"/>
          <w:sz w:val="22"/>
        </w:rPr>
        <w:tab/>
      </w:r>
      <w:r w:rsidRPr="00565353">
        <w:rPr>
          <w:rFonts w:ascii="Arial" w:hAnsi="Arial" w:cs="Arial"/>
          <w:sz w:val="22"/>
        </w:rPr>
        <w:t>.............................................................</w:t>
      </w:r>
    </w:p>
    <w:p w:rsidR="00241DDB" w:rsidRPr="00615331" w:rsidRDefault="00241DDB">
      <w:pPr>
        <w:rPr>
          <w:rFonts w:ascii="Arial" w:hAnsi="Arial" w:cs="Arial"/>
          <w:color w:val="000000" w:themeColor="text1"/>
          <w:sz w:val="20"/>
          <w:szCs w:val="20"/>
        </w:rPr>
      </w:pPr>
      <w:r>
        <w:rPr>
          <w:rFonts w:ascii="Arial" w:hAnsi="Arial" w:cs="Arial"/>
          <w:sz w:val="22"/>
        </w:rPr>
        <w:t>K</w:t>
      </w:r>
      <w:r w:rsidRPr="00565353">
        <w:rPr>
          <w:rFonts w:ascii="Arial" w:hAnsi="Arial" w:cs="Arial"/>
          <w:sz w:val="22"/>
        </w:rPr>
        <w:t>upující</w:t>
      </w:r>
      <w:r w:rsidRPr="00565353">
        <w:rPr>
          <w:rFonts w:ascii="Arial" w:hAnsi="Arial" w:cs="Arial"/>
          <w:sz w:val="22"/>
        </w:rPr>
        <w:tab/>
      </w:r>
      <w:r w:rsidRPr="00565353">
        <w:rPr>
          <w:rFonts w:ascii="Arial" w:hAnsi="Arial" w:cs="Arial"/>
          <w:sz w:val="22"/>
        </w:rPr>
        <w:tab/>
      </w:r>
      <w:r w:rsidRPr="00565353">
        <w:rPr>
          <w:rFonts w:ascii="Arial" w:hAnsi="Arial" w:cs="Arial"/>
          <w:sz w:val="22"/>
        </w:rPr>
        <w:tab/>
      </w:r>
      <w:r w:rsidRPr="00565353">
        <w:rPr>
          <w:rFonts w:ascii="Arial" w:hAnsi="Arial" w:cs="Arial"/>
          <w:sz w:val="22"/>
        </w:rPr>
        <w:tab/>
      </w:r>
      <w:r w:rsidRPr="00565353">
        <w:rPr>
          <w:rFonts w:ascii="Arial" w:hAnsi="Arial" w:cs="Arial"/>
          <w:sz w:val="22"/>
        </w:rPr>
        <w:tab/>
      </w:r>
      <w:r>
        <w:rPr>
          <w:rFonts w:ascii="Arial" w:hAnsi="Arial" w:cs="Arial"/>
          <w:sz w:val="22"/>
        </w:rPr>
        <w:tab/>
      </w:r>
      <w:r>
        <w:rPr>
          <w:rFonts w:ascii="Arial" w:hAnsi="Arial" w:cs="Arial"/>
          <w:sz w:val="22"/>
        </w:rPr>
        <w:tab/>
        <w:t>P</w:t>
      </w:r>
      <w:r w:rsidRPr="00565353">
        <w:rPr>
          <w:rFonts w:ascii="Arial" w:hAnsi="Arial" w:cs="Arial"/>
          <w:sz w:val="22"/>
        </w:rPr>
        <w:t>rodávající</w:t>
      </w:r>
    </w:p>
    <w:sectPr w:rsidR="00241DDB" w:rsidRPr="00615331" w:rsidSect="008D1928">
      <w:headerReference w:type="firs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C4" w:rsidRDefault="00DF05C4">
      <w:r>
        <w:separator/>
      </w:r>
    </w:p>
  </w:endnote>
  <w:endnote w:type="continuationSeparator" w:id="0">
    <w:p w:rsidR="00DF05C4" w:rsidRDefault="00DF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ED" w:rsidRDefault="004479ED" w:rsidP="007317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479ED" w:rsidRDefault="004479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ED" w:rsidRPr="004C2912" w:rsidRDefault="004479ED" w:rsidP="007317CE">
    <w:pPr>
      <w:pStyle w:val="Zpat"/>
      <w:framePr w:wrap="around" w:vAnchor="text" w:hAnchor="margin" w:xAlign="center" w:y="1"/>
      <w:rPr>
        <w:rStyle w:val="slostrnky"/>
        <w:rFonts w:ascii="Arial" w:hAnsi="Arial" w:cs="Arial"/>
        <w:sz w:val="16"/>
        <w:szCs w:val="16"/>
      </w:rPr>
    </w:pPr>
    <w:r w:rsidRPr="004C2912">
      <w:rPr>
        <w:rStyle w:val="slostrnky"/>
        <w:rFonts w:ascii="Arial" w:hAnsi="Arial" w:cs="Arial"/>
        <w:sz w:val="16"/>
        <w:szCs w:val="16"/>
      </w:rPr>
      <w:fldChar w:fldCharType="begin"/>
    </w:r>
    <w:r w:rsidRPr="004C2912">
      <w:rPr>
        <w:rStyle w:val="slostrnky"/>
        <w:rFonts w:ascii="Arial" w:hAnsi="Arial" w:cs="Arial"/>
        <w:sz w:val="16"/>
        <w:szCs w:val="16"/>
      </w:rPr>
      <w:instrText xml:space="preserve">PAGE  </w:instrText>
    </w:r>
    <w:r w:rsidRPr="004C2912">
      <w:rPr>
        <w:rStyle w:val="slostrnky"/>
        <w:rFonts w:ascii="Arial" w:hAnsi="Arial" w:cs="Arial"/>
        <w:sz w:val="16"/>
        <w:szCs w:val="16"/>
      </w:rPr>
      <w:fldChar w:fldCharType="separate"/>
    </w:r>
    <w:r w:rsidR="00F54677">
      <w:rPr>
        <w:rStyle w:val="slostrnky"/>
        <w:rFonts w:ascii="Arial" w:hAnsi="Arial" w:cs="Arial"/>
        <w:noProof/>
        <w:sz w:val="16"/>
        <w:szCs w:val="16"/>
      </w:rPr>
      <w:t>3</w:t>
    </w:r>
    <w:r w:rsidRPr="004C2912">
      <w:rPr>
        <w:rStyle w:val="slostrnky"/>
        <w:rFonts w:ascii="Arial" w:hAnsi="Arial" w:cs="Arial"/>
        <w:sz w:val="16"/>
        <w:szCs w:val="16"/>
      </w:rPr>
      <w:fldChar w:fldCharType="end"/>
    </w:r>
  </w:p>
  <w:p w:rsidR="004479ED" w:rsidRDefault="004479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C4" w:rsidRDefault="00DF05C4">
      <w:r>
        <w:separator/>
      </w:r>
    </w:p>
  </w:footnote>
  <w:footnote w:type="continuationSeparator" w:id="0">
    <w:p w:rsidR="00DF05C4" w:rsidRDefault="00DF0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ED" w:rsidRDefault="004479ED" w:rsidP="000C7B35">
    <w:pPr>
      <w:pStyle w:val="Zhlav"/>
      <w:jc w:val="right"/>
      <w:rPr>
        <w:rFonts w:ascii="Arial" w:hAnsi="Arial" w:cs="Arial"/>
        <w:sz w:val="16"/>
        <w:szCs w:val="16"/>
      </w:rPr>
    </w:pPr>
    <w:proofErr w:type="spellStart"/>
    <w:r w:rsidRPr="000C7B35">
      <w:rPr>
        <w:rFonts w:ascii="Arial" w:hAnsi="Arial" w:cs="Arial"/>
        <w:sz w:val="16"/>
        <w:szCs w:val="16"/>
      </w:rPr>
      <w:t>ZMRxx</w:t>
    </w:r>
    <w:proofErr w:type="spellEnd"/>
    <w:r w:rsidRPr="000C7B35">
      <w:rPr>
        <w:rFonts w:ascii="Arial" w:hAnsi="Arial" w:cs="Arial"/>
        <w:sz w:val="16"/>
        <w:szCs w:val="16"/>
      </w:rPr>
      <w:t xml:space="preserve">/2011 „ </w:t>
    </w:r>
    <w:proofErr w:type="spellStart"/>
    <w:r w:rsidRPr="000C7B35">
      <w:rPr>
        <w:rFonts w:ascii="Arial" w:hAnsi="Arial" w:cs="Arial"/>
        <w:sz w:val="16"/>
        <w:szCs w:val="16"/>
      </w:rPr>
      <w:t>Věstík</w:t>
    </w:r>
    <w:proofErr w:type="spellEnd"/>
    <w:r w:rsidRPr="000C7B35">
      <w:rPr>
        <w:rFonts w:ascii="Arial" w:hAnsi="Arial" w:cs="Arial"/>
        <w:sz w:val="16"/>
        <w:szCs w:val="16"/>
      </w:rPr>
      <w:t xml:space="preserve"> SÚKL, Nežádoucí účinky-informační zpravodaj</w:t>
    </w:r>
    <w:r>
      <w:rPr>
        <w:rFonts w:ascii="Arial" w:hAnsi="Arial" w:cs="Arial"/>
        <w:sz w:val="16"/>
        <w:szCs w:val="16"/>
      </w:rPr>
      <w:t xml:space="preserve">, Farmakoterapeutické informace, výroční zpráva </w:t>
    </w:r>
  </w:p>
  <w:p w:rsidR="004479ED" w:rsidRPr="000C7B35" w:rsidRDefault="004479ED" w:rsidP="000C7B35">
    <w:pPr>
      <w:pStyle w:val="Zhlav"/>
      <w:jc w:val="right"/>
      <w:rPr>
        <w:rFonts w:ascii="Arial" w:hAnsi="Arial" w:cs="Arial"/>
        <w:sz w:val="16"/>
        <w:szCs w:val="16"/>
      </w:rPr>
    </w:pPr>
    <w:r>
      <w:rPr>
        <w:rFonts w:ascii="Arial" w:hAnsi="Arial" w:cs="Arial"/>
        <w:sz w:val="16"/>
        <w:szCs w:val="16"/>
      </w:rPr>
      <w:t>- grafická úprava, zpracování elektronické podoby, tisk“</w:t>
    </w:r>
  </w:p>
  <w:p w:rsidR="004479ED" w:rsidRDefault="004479E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85" w:rsidRPr="00764E33" w:rsidRDefault="00F13C85" w:rsidP="00F13C85">
    <w:pPr>
      <w:pStyle w:val="Zhlav"/>
      <w:jc w:val="right"/>
      <w:rPr>
        <w:sz w:val="16"/>
        <w:szCs w:val="16"/>
      </w:rPr>
    </w:pPr>
    <w:r w:rsidRPr="00764E33">
      <w:rPr>
        <w:rFonts w:ascii="Arial" w:hAnsi="Arial" w:cs="Arial"/>
        <w:sz w:val="16"/>
        <w:szCs w:val="16"/>
      </w:rPr>
      <w:t xml:space="preserve">Příloha č. </w:t>
    </w:r>
    <w:r>
      <w:rPr>
        <w:rFonts w:ascii="Arial" w:hAnsi="Arial" w:cs="Arial"/>
        <w:sz w:val="16"/>
        <w:szCs w:val="16"/>
      </w:rPr>
      <w:t>2</w:t>
    </w:r>
    <w:r w:rsidRPr="00764E33">
      <w:rPr>
        <w:rFonts w:ascii="Arial" w:hAnsi="Arial" w:cs="Arial"/>
        <w:sz w:val="16"/>
        <w:szCs w:val="16"/>
      </w:rPr>
      <w:t xml:space="preserve"> k</w:t>
    </w:r>
    <w:r>
      <w:rPr>
        <w:rFonts w:ascii="Arial" w:hAnsi="Arial" w:cs="Arial"/>
        <w:sz w:val="16"/>
        <w:szCs w:val="16"/>
      </w:rPr>
      <w:t> </w:t>
    </w:r>
    <w:r w:rsidRPr="00764E33">
      <w:rPr>
        <w:rFonts w:ascii="Arial" w:hAnsi="Arial" w:cs="Arial"/>
        <w:sz w:val="16"/>
        <w:szCs w:val="16"/>
      </w:rPr>
      <w:t>ZMR</w:t>
    </w:r>
    <w:r>
      <w:rPr>
        <w:rFonts w:ascii="Arial" w:hAnsi="Arial" w:cs="Arial"/>
        <w:sz w:val="16"/>
        <w:szCs w:val="16"/>
      </w:rPr>
      <w:t>60</w:t>
    </w:r>
    <w:r w:rsidRPr="00764E33">
      <w:rPr>
        <w:rFonts w:ascii="Arial" w:hAnsi="Arial" w:cs="Arial"/>
        <w:sz w:val="16"/>
        <w:szCs w:val="16"/>
      </w:rPr>
      <w:t>/2012 „</w:t>
    </w:r>
    <w:r w:rsidRPr="00764E33">
      <w:rPr>
        <w:rFonts w:ascii="Arial" w:hAnsi="Arial" w:cs="Arial"/>
        <w:bCs/>
        <w:sz w:val="16"/>
        <w:szCs w:val="16"/>
      </w:rPr>
      <w:t xml:space="preserve">Dodávka dodatečných licencí </w:t>
    </w:r>
    <w:proofErr w:type="spellStart"/>
    <w:r w:rsidRPr="00764E33">
      <w:rPr>
        <w:rFonts w:ascii="Arial" w:hAnsi="Arial" w:cs="Arial"/>
        <w:bCs/>
        <w:sz w:val="16"/>
        <w:szCs w:val="16"/>
      </w:rPr>
      <w:t>Progress</w:t>
    </w:r>
    <w:proofErr w:type="spellEnd"/>
    <w:r w:rsidRPr="00764E33">
      <w:rPr>
        <w:rFonts w:ascii="Arial" w:hAnsi="Arial" w:cs="Arial"/>
        <w:bCs/>
        <w:sz w:val="16"/>
        <w:szCs w:val="16"/>
      </w:rPr>
      <w:t xml:space="preserve"> </w:t>
    </w:r>
    <w:proofErr w:type="spellStart"/>
    <w:r w:rsidRPr="00764E33">
      <w:rPr>
        <w:rFonts w:ascii="Arial" w:hAnsi="Arial" w:cs="Arial"/>
        <w:bCs/>
        <w:sz w:val="16"/>
        <w:szCs w:val="16"/>
      </w:rPr>
      <w:t>Actional</w:t>
    </w:r>
    <w:proofErr w:type="spellEnd"/>
    <w:r w:rsidRPr="00764E33">
      <w:rPr>
        <w:rFonts w:ascii="Arial" w:hAnsi="Arial" w:cs="Arial"/>
        <w:bCs/>
        <w:sz w:val="16"/>
        <w:szCs w:val="16"/>
      </w:rPr>
      <w:t xml:space="preserve"> včetně technické podpory a údržby</w:t>
    </w:r>
    <w:r w:rsidRPr="00764E33">
      <w:rPr>
        <w:rFonts w:ascii="Arial" w:hAnsi="Arial" w:cs="Arial"/>
        <w:sz w:val="16"/>
        <w:szCs w:val="16"/>
      </w:rPr>
      <w:t>“</w:t>
    </w:r>
  </w:p>
  <w:p w:rsidR="004479ED" w:rsidRPr="00764E33" w:rsidRDefault="004479ED" w:rsidP="00764E3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33" w:rsidRPr="00764E33" w:rsidRDefault="00764E33" w:rsidP="00764E33">
    <w:pPr>
      <w:pStyle w:val="Zhlav"/>
      <w:jc w:val="right"/>
      <w:rPr>
        <w:sz w:val="16"/>
        <w:szCs w:val="16"/>
      </w:rPr>
    </w:pPr>
    <w:r w:rsidRPr="00764E33">
      <w:rPr>
        <w:rFonts w:ascii="Arial" w:hAnsi="Arial" w:cs="Arial"/>
        <w:sz w:val="16"/>
        <w:szCs w:val="16"/>
      </w:rPr>
      <w:t>ZMR</w:t>
    </w:r>
    <w:r w:rsidR="00F13C85">
      <w:rPr>
        <w:rFonts w:ascii="Arial" w:hAnsi="Arial" w:cs="Arial"/>
        <w:sz w:val="16"/>
        <w:szCs w:val="16"/>
      </w:rPr>
      <w:t>60</w:t>
    </w:r>
    <w:r w:rsidRPr="00764E33">
      <w:rPr>
        <w:rFonts w:ascii="Arial" w:hAnsi="Arial" w:cs="Arial"/>
        <w:sz w:val="16"/>
        <w:szCs w:val="16"/>
      </w:rPr>
      <w:t>/2012 „</w:t>
    </w:r>
    <w:r w:rsidRPr="00764E33">
      <w:rPr>
        <w:rFonts w:ascii="Arial" w:hAnsi="Arial" w:cs="Arial"/>
        <w:bCs/>
        <w:sz w:val="16"/>
        <w:szCs w:val="16"/>
      </w:rPr>
      <w:t xml:space="preserve">Dodávka dodatečných licencí </w:t>
    </w:r>
    <w:proofErr w:type="spellStart"/>
    <w:r w:rsidRPr="00764E33">
      <w:rPr>
        <w:rFonts w:ascii="Arial" w:hAnsi="Arial" w:cs="Arial"/>
        <w:bCs/>
        <w:sz w:val="16"/>
        <w:szCs w:val="16"/>
      </w:rPr>
      <w:t>Progress</w:t>
    </w:r>
    <w:proofErr w:type="spellEnd"/>
    <w:r w:rsidRPr="00764E33">
      <w:rPr>
        <w:rFonts w:ascii="Arial" w:hAnsi="Arial" w:cs="Arial"/>
        <w:bCs/>
        <w:sz w:val="16"/>
        <w:szCs w:val="16"/>
      </w:rPr>
      <w:t xml:space="preserve"> </w:t>
    </w:r>
    <w:proofErr w:type="spellStart"/>
    <w:r w:rsidRPr="00764E33">
      <w:rPr>
        <w:rFonts w:ascii="Arial" w:hAnsi="Arial" w:cs="Arial"/>
        <w:bCs/>
        <w:sz w:val="16"/>
        <w:szCs w:val="16"/>
      </w:rPr>
      <w:t>Actional</w:t>
    </w:r>
    <w:proofErr w:type="spellEnd"/>
    <w:r w:rsidRPr="00764E33">
      <w:rPr>
        <w:rFonts w:ascii="Arial" w:hAnsi="Arial" w:cs="Arial"/>
        <w:bCs/>
        <w:sz w:val="16"/>
        <w:szCs w:val="16"/>
      </w:rPr>
      <w:t xml:space="preserve"> včetně technické podpory a údržby</w:t>
    </w:r>
    <w:r w:rsidRPr="00764E33">
      <w:rPr>
        <w:rFonts w:ascii="Arial" w:hAnsi="Arial" w:cs="Arial"/>
        <w:sz w:val="16"/>
        <w:szCs w:val="16"/>
      </w:rPr>
      <w:t>“</w:t>
    </w:r>
  </w:p>
  <w:p w:rsidR="004479ED" w:rsidRPr="00764E33" w:rsidRDefault="004479ED" w:rsidP="00764E33">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ED" w:rsidRPr="00764E33" w:rsidRDefault="00764E33" w:rsidP="00764E33">
    <w:pPr>
      <w:pStyle w:val="Zhlav"/>
      <w:jc w:val="right"/>
      <w:rPr>
        <w:sz w:val="16"/>
        <w:szCs w:val="16"/>
      </w:rPr>
    </w:pPr>
    <w:r w:rsidRPr="00764E33">
      <w:rPr>
        <w:rFonts w:ascii="Arial" w:hAnsi="Arial" w:cs="Arial"/>
        <w:sz w:val="16"/>
        <w:szCs w:val="16"/>
      </w:rPr>
      <w:t>Příloha č. 1 k</w:t>
    </w:r>
    <w:r w:rsidR="00F13C85">
      <w:rPr>
        <w:rFonts w:ascii="Arial" w:hAnsi="Arial" w:cs="Arial"/>
        <w:sz w:val="16"/>
        <w:szCs w:val="16"/>
      </w:rPr>
      <w:t> </w:t>
    </w:r>
    <w:r w:rsidR="004479ED" w:rsidRPr="00764E33">
      <w:rPr>
        <w:rFonts w:ascii="Arial" w:hAnsi="Arial" w:cs="Arial"/>
        <w:sz w:val="16"/>
        <w:szCs w:val="16"/>
      </w:rPr>
      <w:t>ZMR</w:t>
    </w:r>
    <w:r w:rsidR="00F13C85">
      <w:rPr>
        <w:rFonts w:ascii="Arial" w:hAnsi="Arial" w:cs="Arial"/>
        <w:sz w:val="16"/>
        <w:szCs w:val="16"/>
      </w:rPr>
      <w:t>60</w:t>
    </w:r>
    <w:r w:rsidR="004479ED" w:rsidRPr="00764E33">
      <w:rPr>
        <w:rFonts w:ascii="Arial" w:hAnsi="Arial" w:cs="Arial"/>
        <w:sz w:val="16"/>
        <w:szCs w:val="16"/>
      </w:rPr>
      <w:t>/2012 „</w:t>
    </w:r>
    <w:r w:rsidRPr="00764E33">
      <w:rPr>
        <w:rFonts w:ascii="Arial" w:hAnsi="Arial" w:cs="Arial"/>
        <w:bCs/>
        <w:sz w:val="16"/>
        <w:szCs w:val="16"/>
      </w:rPr>
      <w:t xml:space="preserve">Dodávka dodatečných licencí </w:t>
    </w:r>
    <w:proofErr w:type="spellStart"/>
    <w:r w:rsidRPr="00764E33">
      <w:rPr>
        <w:rFonts w:ascii="Arial" w:hAnsi="Arial" w:cs="Arial"/>
        <w:bCs/>
        <w:sz w:val="16"/>
        <w:szCs w:val="16"/>
      </w:rPr>
      <w:t>Progress</w:t>
    </w:r>
    <w:proofErr w:type="spellEnd"/>
    <w:r w:rsidRPr="00764E33">
      <w:rPr>
        <w:rFonts w:ascii="Arial" w:hAnsi="Arial" w:cs="Arial"/>
        <w:bCs/>
        <w:sz w:val="16"/>
        <w:szCs w:val="16"/>
      </w:rPr>
      <w:t xml:space="preserve"> </w:t>
    </w:r>
    <w:proofErr w:type="spellStart"/>
    <w:r w:rsidRPr="00764E33">
      <w:rPr>
        <w:rFonts w:ascii="Arial" w:hAnsi="Arial" w:cs="Arial"/>
        <w:bCs/>
        <w:sz w:val="16"/>
        <w:szCs w:val="16"/>
      </w:rPr>
      <w:t>Actional</w:t>
    </w:r>
    <w:proofErr w:type="spellEnd"/>
    <w:r w:rsidRPr="00764E33">
      <w:rPr>
        <w:rFonts w:ascii="Arial" w:hAnsi="Arial" w:cs="Arial"/>
        <w:bCs/>
        <w:sz w:val="16"/>
        <w:szCs w:val="16"/>
      </w:rPr>
      <w:t xml:space="preserve"> včetně technické podpory a údržby</w:t>
    </w:r>
    <w:r w:rsidR="004479ED" w:rsidRPr="00764E33">
      <w:rPr>
        <w:rFonts w:ascii="Arial" w:hAnsi="Arial" w:cs="Arial"/>
        <w:sz w:val="16"/>
        <w:szCs w:val="16"/>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85" w:rsidRPr="00764E33" w:rsidRDefault="00F13C85" w:rsidP="00764E33">
    <w:pPr>
      <w:pStyle w:val="Zhlav"/>
      <w:jc w:val="right"/>
      <w:rPr>
        <w:sz w:val="16"/>
        <w:szCs w:val="16"/>
      </w:rPr>
    </w:pPr>
    <w:r w:rsidRPr="00764E33">
      <w:rPr>
        <w:rFonts w:ascii="Arial" w:hAnsi="Arial" w:cs="Arial"/>
        <w:sz w:val="16"/>
        <w:szCs w:val="16"/>
      </w:rPr>
      <w:t xml:space="preserve">Příloha č. </w:t>
    </w:r>
    <w:r>
      <w:rPr>
        <w:rFonts w:ascii="Arial" w:hAnsi="Arial" w:cs="Arial"/>
        <w:sz w:val="16"/>
        <w:szCs w:val="16"/>
      </w:rPr>
      <w:t>2</w:t>
    </w:r>
    <w:r w:rsidRPr="00764E33">
      <w:rPr>
        <w:rFonts w:ascii="Arial" w:hAnsi="Arial" w:cs="Arial"/>
        <w:sz w:val="16"/>
        <w:szCs w:val="16"/>
      </w:rPr>
      <w:t xml:space="preserve"> k</w:t>
    </w:r>
    <w:r>
      <w:rPr>
        <w:rFonts w:ascii="Arial" w:hAnsi="Arial" w:cs="Arial"/>
        <w:sz w:val="16"/>
        <w:szCs w:val="16"/>
      </w:rPr>
      <w:t> </w:t>
    </w:r>
    <w:r w:rsidRPr="00764E33">
      <w:rPr>
        <w:rFonts w:ascii="Arial" w:hAnsi="Arial" w:cs="Arial"/>
        <w:sz w:val="16"/>
        <w:szCs w:val="16"/>
      </w:rPr>
      <w:t>ZMR</w:t>
    </w:r>
    <w:r>
      <w:rPr>
        <w:rFonts w:ascii="Arial" w:hAnsi="Arial" w:cs="Arial"/>
        <w:sz w:val="16"/>
        <w:szCs w:val="16"/>
      </w:rPr>
      <w:t>60</w:t>
    </w:r>
    <w:r w:rsidRPr="00764E33">
      <w:rPr>
        <w:rFonts w:ascii="Arial" w:hAnsi="Arial" w:cs="Arial"/>
        <w:sz w:val="16"/>
        <w:szCs w:val="16"/>
      </w:rPr>
      <w:t>/2012 „</w:t>
    </w:r>
    <w:r w:rsidRPr="00764E33">
      <w:rPr>
        <w:rFonts w:ascii="Arial" w:hAnsi="Arial" w:cs="Arial"/>
        <w:bCs/>
        <w:sz w:val="16"/>
        <w:szCs w:val="16"/>
      </w:rPr>
      <w:t xml:space="preserve">Dodávka dodatečných licencí </w:t>
    </w:r>
    <w:proofErr w:type="spellStart"/>
    <w:r w:rsidRPr="00764E33">
      <w:rPr>
        <w:rFonts w:ascii="Arial" w:hAnsi="Arial" w:cs="Arial"/>
        <w:bCs/>
        <w:sz w:val="16"/>
        <w:szCs w:val="16"/>
      </w:rPr>
      <w:t>Progress</w:t>
    </w:r>
    <w:proofErr w:type="spellEnd"/>
    <w:r w:rsidRPr="00764E33">
      <w:rPr>
        <w:rFonts w:ascii="Arial" w:hAnsi="Arial" w:cs="Arial"/>
        <w:bCs/>
        <w:sz w:val="16"/>
        <w:szCs w:val="16"/>
      </w:rPr>
      <w:t xml:space="preserve"> </w:t>
    </w:r>
    <w:proofErr w:type="spellStart"/>
    <w:r w:rsidRPr="00764E33">
      <w:rPr>
        <w:rFonts w:ascii="Arial" w:hAnsi="Arial" w:cs="Arial"/>
        <w:bCs/>
        <w:sz w:val="16"/>
        <w:szCs w:val="16"/>
      </w:rPr>
      <w:t>Actional</w:t>
    </w:r>
    <w:proofErr w:type="spellEnd"/>
    <w:r w:rsidRPr="00764E33">
      <w:rPr>
        <w:rFonts w:ascii="Arial" w:hAnsi="Arial" w:cs="Arial"/>
        <w:bCs/>
        <w:sz w:val="16"/>
        <w:szCs w:val="16"/>
      </w:rPr>
      <w:t xml:space="preserve"> včetně technické podpory a údržby</w:t>
    </w:r>
    <w:r w:rsidRPr="00764E33">
      <w:rPr>
        <w:rFonts w:ascii="Arial"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9BB"/>
    <w:multiLevelType w:val="multilevel"/>
    <w:tmpl w:val="8E4C8B0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i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19686240"/>
    <w:multiLevelType w:val="multilevel"/>
    <w:tmpl w:val="F718E96C"/>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CE94F3E"/>
    <w:multiLevelType w:val="multilevel"/>
    <w:tmpl w:val="D0A001CA"/>
    <w:lvl w:ilvl="0">
      <w:start w:val="4"/>
      <w:numFmt w:val="decimal"/>
      <w:lvlText w:val="%1"/>
      <w:lvlJc w:val="left"/>
      <w:pPr>
        <w:ind w:left="420" w:hanging="420"/>
      </w:pPr>
      <w:rPr>
        <w:rFonts w:hint="default"/>
      </w:rPr>
    </w:lvl>
    <w:lvl w:ilvl="1">
      <w:start w:val="1"/>
      <w:numFmt w:val="decimalZero"/>
      <w:lvlText w:val="%1.%2"/>
      <w:lvlJc w:val="left"/>
      <w:pPr>
        <w:ind w:left="-6" w:hanging="420"/>
      </w:pPr>
      <w:rPr>
        <w:rFonts w:ascii="Arial" w:hAnsi="Arial" w:cs="Arial" w:hint="default"/>
        <w:sz w:val="22"/>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nsid w:val="214620D0"/>
    <w:multiLevelType w:val="hybridMultilevel"/>
    <w:tmpl w:val="9CF29982"/>
    <w:lvl w:ilvl="0" w:tplc="04050017">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nsid w:val="228E5513"/>
    <w:multiLevelType w:val="hybridMultilevel"/>
    <w:tmpl w:val="BA2228C6"/>
    <w:lvl w:ilvl="0" w:tplc="92B24886">
      <w:start w:val="1"/>
      <w:numFmt w:val="lowerLetter"/>
      <w:lvlText w:val="(%1)"/>
      <w:lvlJc w:val="left"/>
      <w:pPr>
        <w:ind w:left="921" w:hanging="360"/>
      </w:pPr>
      <w:rPr>
        <w:rFonts w:hint="default"/>
      </w:rPr>
    </w:lvl>
    <w:lvl w:ilvl="1" w:tplc="04050019" w:tentative="1">
      <w:start w:val="1"/>
      <w:numFmt w:val="lowerLetter"/>
      <w:lvlText w:val="%2."/>
      <w:lvlJc w:val="left"/>
      <w:pPr>
        <w:ind w:left="1641" w:hanging="360"/>
      </w:pPr>
    </w:lvl>
    <w:lvl w:ilvl="2" w:tplc="0405001B" w:tentative="1">
      <w:start w:val="1"/>
      <w:numFmt w:val="lowerRoman"/>
      <w:lvlText w:val="%3."/>
      <w:lvlJc w:val="right"/>
      <w:pPr>
        <w:ind w:left="2361" w:hanging="180"/>
      </w:pPr>
    </w:lvl>
    <w:lvl w:ilvl="3" w:tplc="0405000F" w:tentative="1">
      <w:start w:val="1"/>
      <w:numFmt w:val="decimal"/>
      <w:lvlText w:val="%4."/>
      <w:lvlJc w:val="left"/>
      <w:pPr>
        <w:ind w:left="3081" w:hanging="360"/>
      </w:pPr>
    </w:lvl>
    <w:lvl w:ilvl="4" w:tplc="04050019" w:tentative="1">
      <w:start w:val="1"/>
      <w:numFmt w:val="lowerLetter"/>
      <w:lvlText w:val="%5."/>
      <w:lvlJc w:val="left"/>
      <w:pPr>
        <w:ind w:left="3801" w:hanging="360"/>
      </w:pPr>
    </w:lvl>
    <w:lvl w:ilvl="5" w:tplc="0405001B" w:tentative="1">
      <w:start w:val="1"/>
      <w:numFmt w:val="lowerRoman"/>
      <w:lvlText w:val="%6."/>
      <w:lvlJc w:val="right"/>
      <w:pPr>
        <w:ind w:left="4521" w:hanging="180"/>
      </w:pPr>
    </w:lvl>
    <w:lvl w:ilvl="6" w:tplc="0405000F" w:tentative="1">
      <w:start w:val="1"/>
      <w:numFmt w:val="decimal"/>
      <w:lvlText w:val="%7."/>
      <w:lvlJc w:val="left"/>
      <w:pPr>
        <w:ind w:left="5241" w:hanging="360"/>
      </w:pPr>
    </w:lvl>
    <w:lvl w:ilvl="7" w:tplc="04050019" w:tentative="1">
      <w:start w:val="1"/>
      <w:numFmt w:val="lowerLetter"/>
      <w:lvlText w:val="%8."/>
      <w:lvlJc w:val="left"/>
      <w:pPr>
        <w:ind w:left="5961" w:hanging="360"/>
      </w:pPr>
    </w:lvl>
    <w:lvl w:ilvl="8" w:tplc="0405001B" w:tentative="1">
      <w:start w:val="1"/>
      <w:numFmt w:val="lowerRoman"/>
      <w:lvlText w:val="%9."/>
      <w:lvlJc w:val="right"/>
      <w:pPr>
        <w:ind w:left="6681" w:hanging="180"/>
      </w:pPr>
    </w:lvl>
  </w:abstractNum>
  <w:abstractNum w:abstractNumId="5">
    <w:nsid w:val="276C0695"/>
    <w:multiLevelType w:val="multilevel"/>
    <w:tmpl w:val="F184EFD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335D3E2B"/>
    <w:multiLevelType w:val="multilevel"/>
    <w:tmpl w:val="8472AB1C"/>
    <w:lvl w:ilvl="0">
      <w:start w:val="6"/>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33784B35"/>
    <w:multiLevelType w:val="multilevel"/>
    <w:tmpl w:val="6E5C56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2C118C"/>
    <w:multiLevelType w:val="multilevel"/>
    <w:tmpl w:val="A3BA9348"/>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nsid w:val="36730B79"/>
    <w:multiLevelType w:val="hybridMultilevel"/>
    <w:tmpl w:val="D206F1CE"/>
    <w:lvl w:ilvl="0" w:tplc="443ACC36">
      <w:start w:val="1"/>
      <w:numFmt w:val="lowerLetter"/>
      <w:lvlText w:val="%1)"/>
      <w:lvlJc w:val="left"/>
      <w:pPr>
        <w:tabs>
          <w:tab w:val="num" w:pos="814"/>
        </w:tabs>
        <w:ind w:left="814"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
    <w:nsid w:val="3D8730D5"/>
    <w:multiLevelType w:val="multilevel"/>
    <w:tmpl w:val="416AD2A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49C71F6B"/>
    <w:multiLevelType w:val="multilevel"/>
    <w:tmpl w:val="D17AC114"/>
    <w:lvl w:ilvl="0">
      <w:start w:val="1"/>
      <w:numFmt w:val="decimal"/>
      <w:suff w:val="nothing"/>
      <w:lvlText w:val="Článek %1."/>
      <w:lvlJc w:val="center"/>
      <w:pPr>
        <w:ind w:left="-426" w:firstLine="426"/>
      </w:pPr>
      <w:rPr>
        <w:rFonts w:ascii="Arial" w:hAnsi="Arial" w:hint="default"/>
        <w:b/>
        <w:i w:val="0"/>
        <w:sz w:val="22"/>
      </w:rPr>
    </w:lvl>
    <w:lvl w:ilvl="1">
      <w:start w:val="1"/>
      <w:numFmt w:val="decimal"/>
      <w:pStyle w:val="odstavecslovan1"/>
      <w:isLgl/>
      <w:lvlText w:val="%1. %2."/>
      <w:lvlJc w:val="left"/>
      <w:pPr>
        <w:tabs>
          <w:tab w:val="num" w:pos="294"/>
        </w:tabs>
        <w:ind w:left="28" w:hanging="454"/>
      </w:pPr>
      <w:rPr>
        <w:rFonts w:ascii="Arial" w:hAnsi="Arial" w:hint="default"/>
        <w:b w:val="0"/>
        <w:i w:val="0"/>
        <w:sz w:val="22"/>
      </w:rPr>
    </w:lvl>
    <w:lvl w:ilvl="2">
      <w:start w:val="1"/>
      <w:numFmt w:val="decimal"/>
      <w:pStyle w:val="odstavecslovan2"/>
      <w:isLgl/>
      <w:lvlText w:val="%1. %2. %3."/>
      <w:lvlJc w:val="left"/>
      <w:pPr>
        <w:tabs>
          <w:tab w:val="num" w:pos="1581"/>
        </w:tabs>
        <w:ind w:left="595" w:hanging="454"/>
      </w:pPr>
      <w:rPr>
        <w:rFonts w:hint="default"/>
      </w:rPr>
    </w:lvl>
    <w:lvl w:ilvl="3">
      <w:start w:val="1"/>
      <w:numFmt w:val="lowerLetter"/>
      <w:lvlRestart w:val="2"/>
      <w:pStyle w:val="Odrkapsmenov"/>
      <w:lvlText w:val="%4)"/>
      <w:lvlJc w:val="left"/>
      <w:pPr>
        <w:tabs>
          <w:tab w:val="num" w:pos="708"/>
        </w:tabs>
        <w:ind w:left="708" w:hanging="454"/>
      </w:pPr>
      <w:rPr>
        <w:rFonts w:ascii="Arial" w:hAnsi="Arial" w:hint="default"/>
        <w:b w:val="0"/>
        <w:i w:val="0"/>
        <w:sz w:val="24"/>
      </w:rPr>
    </w:lvl>
    <w:lvl w:ilvl="4">
      <w:start w:val="1"/>
      <w:numFmt w:val="lowerLetter"/>
      <w:lvlText w:val="%5."/>
      <w:lvlJc w:val="left"/>
      <w:pPr>
        <w:tabs>
          <w:tab w:val="num" w:pos="2378"/>
        </w:tabs>
        <w:ind w:left="2378" w:hanging="360"/>
      </w:pPr>
      <w:rPr>
        <w:rFonts w:hint="default"/>
      </w:rPr>
    </w:lvl>
    <w:lvl w:ilvl="5">
      <w:start w:val="1"/>
      <w:numFmt w:val="lowerRoman"/>
      <w:lvlText w:val="%6."/>
      <w:lvlJc w:val="right"/>
      <w:pPr>
        <w:tabs>
          <w:tab w:val="num" w:pos="3098"/>
        </w:tabs>
        <w:ind w:left="3098" w:hanging="180"/>
      </w:pPr>
      <w:rPr>
        <w:rFonts w:hint="default"/>
      </w:rPr>
    </w:lvl>
    <w:lvl w:ilvl="6">
      <w:start w:val="1"/>
      <w:numFmt w:val="decimal"/>
      <w:lvlText w:val="%7."/>
      <w:lvlJc w:val="left"/>
      <w:pPr>
        <w:tabs>
          <w:tab w:val="num" w:pos="3818"/>
        </w:tabs>
        <w:ind w:left="3818" w:hanging="360"/>
      </w:pPr>
      <w:rPr>
        <w:rFonts w:hint="default"/>
      </w:rPr>
    </w:lvl>
    <w:lvl w:ilvl="7">
      <w:start w:val="1"/>
      <w:numFmt w:val="lowerLetter"/>
      <w:lvlText w:val="%8."/>
      <w:lvlJc w:val="left"/>
      <w:pPr>
        <w:tabs>
          <w:tab w:val="num" w:pos="4538"/>
        </w:tabs>
        <w:ind w:left="4538" w:hanging="360"/>
      </w:pPr>
      <w:rPr>
        <w:rFonts w:hint="default"/>
      </w:rPr>
    </w:lvl>
    <w:lvl w:ilvl="8">
      <w:start w:val="1"/>
      <w:numFmt w:val="lowerRoman"/>
      <w:lvlText w:val="%9."/>
      <w:lvlJc w:val="right"/>
      <w:pPr>
        <w:tabs>
          <w:tab w:val="num" w:pos="5258"/>
        </w:tabs>
        <w:ind w:left="5258" w:hanging="180"/>
      </w:pPr>
      <w:rPr>
        <w:rFonts w:hint="default"/>
      </w:rPr>
    </w:lvl>
  </w:abstractNum>
  <w:abstractNum w:abstractNumId="12">
    <w:nsid w:val="4E5B4A79"/>
    <w:multiLevelType w:val="multilevel"/>
    <w:tmpl w:val="F184EFD8"/>
    <w:lvl w:ilvl="0">
      <w:start w:val="7"/>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529D1CB2"/>
    <w:multiLevelType w:val="multilevel"/>
    <w:tmpl w:val="4FDE67AA"/>
    <w:lvl w:ilvl="0">
      <w:start w:val="1"/>
      <w:numFmt w:val="decimal"/>
      <w:pStyle w:val="Nadpis4"/>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FAE6B8B"/>
    <w:multiLevelType w:val="multilevel"/>
    <w:tmpl w:val="F184EFD8"/>
    <w:lvl w:ilvl="0">
      <w:start w:val="3"/>
      <w:numFmt w:val="decimal"/>
      <w:lvlText w:val="%1"/>
      <w:lvlJc w:val="left"/>
      <w:pPr>
        <w:tabs>
          <w:tab w:val="num" w:pos="420"/>
        </w:tabs>
        <w:ind w:left="420" w:hanging="420"/>
      </w:pPr>
      <w:rPr>
        <w:rFonts w:cs="Times New Roman"/>
      </w:rPr>
    </w:lvl>
    <w:lvl w:ilvl="1">
      <w:start w:val="4"/>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60BF5A95"/>
    <w:multiLevelType w:val="multilevel"/>
    <w:tmpl w:val="0E5E7216"/>
    <w:lvl w:ilvl="0">
      <w:start w:val="1"/>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nsid w:val="647414DD"/>
    <w:multiLevelType w:val="multilevel"/>
    <w:tmpl w:val="416AD2A6"/>
    <w:lvl w:ilvl="0">
      <w:start w:val="5"/>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440"/>
        </w:tabs>
        <w:ind w:left="1440" w:hanging="144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800"/>
        </w:tabs>
        <w:ind w:left="1800" w:hanging="1800"/>
      </w:pPr>
      <w:rPr>
        <w:rFonts w:cs="Times New Roman"/>
        <w:color w:val="auto"/>
      </w:rPr>
    </w:lvl>
  </w:abstractNum>
  <w:abstractNum w:abstractNumId="17">
    <w:nsid w:val="6959417B"/>
    <w:multiLevelType w:val="multilevel"/>
    <w:tmpl w:val="4866DCA6"/>
    <w:lvl w:ilvl="0">
      <w:start w:val="3"/>
      <w:numFmt w:val="decimal"/>
      <w:lvlText w:val="%1.3"/>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7367793F"/>
    <w:multiLevelType w:val="hybridMultilevel"/>
    <w:tmpl w:val="C3EA6670"/>
    <w:lvl w:ilvl="0" w:tplc="FFFFFFFF">
      <w:start w:val="1"/>
      <w:numFmt w:val="lowerLetter"/>
      <w:lvlText w:val="%1)"/>
      <w:lvlJc w:val="left"/>
      <w:pPr>
        <w:tabs>
          <w:tab w:val="num" w:pos="780"/>
        </w:tabs>
        <w:ind w:left="780" w:hanging="360"/>
      </w:pPr>
      <w:rPr>
        <w:rFonts w:cs="Times New Roman"/>
      </w:rPr>
    </w:lvl>
    <w:lvl w:ilvl="1" w:tplc="FFFFFFFF">
      <w:start w:val="34"/>
      <w:numFmt w:val="decimal"/>
      <w:lvlText w:val="%2"/>
      <w:lvlJc w:val="left"/>
      <w:pPr>
        <w:tabs>
          <w:tab w:val="num" w:pos="1500"/>
        </w:tabs>
        <w:ind w:left="150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7F343664"/>
    <w:multiLevelType w:val="multilevel"/>
    <w:tmpl w:val="85FEF69A"/>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b w:val="0"/>
      </w:rPr>
    </w:lvl>
    <w:lvl w:ilvl="2">
      <w:start w:val="1"/>
      <w:numFmt w:val="decimal"/>
      <w:pStyle w:val="Nadpis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num w:numId="1">
    <w:abstractNumId w:val="19"/>
  </w:num>
  <w:num w:numId="2">
    <w:abstractNumId w:val="0"/>
  </w:num>
  <w:num w:numId="3">
    <w:abstractNumId w:val="5"/>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3"/>
  </w:num>
  <w:num w:numId="16">
    <w:abstractNumId w:val="15"/>
  </w:num>
  <w:num w:numId="17">
    <w:abstractNumId w:val="11"/>
  </w:num>
  <w:num w:numId="18">
    <w:abstractNumId w:val="7"/>
  </w:num>
  <w:num w:numId="19">
    <w:abstractNumId w:val="2"/>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72"/>
    <w:rsid w:val="00006A3E"/>
    <w:rsid w:val="00014013"/>
    <w:rsid w:val="00030A98"/>
    <w:rsid w:val="00037504"/>
    <w:rsid w:val="00040A0C"/>
    <w:rsid w:val="00054ECA"/>
    <w:rsid w:val="0006112F"/>
    <w:rsid w:val="00072FFB"/>
    <w:rsid w:val="0007453C"/>
    <w:rsid w:val="0008320E"/>
    <w:rsid w:val="00084314"/>
    <w:rsid w:val="00086AA4"/>
    <w:rsid w:val="000A0982"/>
    <w:rsid w:val="000A0EA8"/>
    <w:rsid w:val="000A368E"/>
    <w:rsid w:val="000A3AD7"/>
    <w:rsid w:val="000A6AE0"/>
    <w:rsid w:val="000C29AF"/>
    <w:rsid w:val="000C2F7C"/>
    <w:rsid w:val="000C4E64"/>
    <w:rsid w:val="000C7B35"/>
    <w:rsid w:val="000D0E6E"/>
    <w:rsid w:val="000D5B75"/>
    <w:rsid w:val="000E0038"/>
    <w:rsid w:val="000F79E8"/>
    <w:rsid w:val="00103236"/>
    <w:rsid w:val="001036FA"/>
    <w:rsid w:val="0010727C"/>
    <w:rsid w:val="00117B3B"/>
    <w:rsid w:val="001206FD"/>
    <w:rsid w:val="00126C27"/>
    <w:rsid w:val="00134042"/>
    <w:rsid w:val="001373E1"/>
    <w:rsid w:val="00143860"/>
    <w:rsid w:val="001443A6"/>
    <w:rsid w:val="0015157C"/>
    <w:rsid w:val="00170C1B"/>
    <w:rsid w:val="00173056"/>
    <w:rsid w:val="00180128"/>
    <w:rsid w:val="00183E75"/>
    <w:rsid w:val="001845E5"/>
    <w:rsid w:val="001A56AC"/>
    <w:rsid w:val="001B13C0"/>
    <w:rsid w:val="001B73B6"/>
    <w:rsid w:val="001C7F98"/>
    <w:rsid w:val="001D0187"/>
    <w:rsid w:val="001D697C"/>
    <w:rsid w:val="00200823"/>
    <w:rsid w:val="00200EC8"/>
    <w:rsid w:val="002114EF"/>
    <w:rsid w:val="00213DBF"/>
    <w:rsid w:val="00222247"/>
    <w:rsid w:val="00224BAF"/>
    <w:rsid w:val="002378A6"/>
    <w:rsid w:val="00241DDB"/>
    <w:rsid w:val="0024775D"/>
    <w:rsid w:val="002557CD"/>
    <w:rsid w:val="002632BA"/>
    <w:rsid w:val="00273F64"/>
    <w:rsid w:val="0027579A"/>
    <w:rsid w:val="00290D44"/>
    <w:rsid w:val="00294954"/>
    <w:rsid w:val="00296289"/>
    <w:rsid w:val="002967CF"/>
    <w:rsid w:val="002B1DF8"/>
    <w:rsid w:val="002B3C38"/>
    <w:rsid w:val="002D5574"/>
    <w:rsid w:val="002D72F4"/>
    <w:rsid w:val="002F08EF"/>
    <w:rsid w:val="002F1B97"/>
    <w:rsid w:val="002F4DDD"/>
    <w:rsid w:val="003142F8"/>
    <w:rsid w:val="00314F1A"/>
    <w:rsid w:val="003208CE"/>
    <w:rsid w:val="00332D8B"/>
    <w:rsid w:val="003331D3"/>
    <w:rsid w:val="003352C9"/>
    <w:rsid w:val="003530AA"/>
    <w:rsid w:val="003563C4"/>
    <w:rsid w:val="00383246"/>
    <w:rsid w:val="003A36C7"/>
    <w:rsid w:val="003B05B3"/>
    <w:rsid w:val="003B344A"/>
    <w:rsid w:val="003B6209"/>
    <w:rsid w:val="003D73FB"/>
    <w:rsid w:val="003E2897"/>
    <w:rsid w:val="003F06E4"/>
    <w:rsid w:val="003F3F47"/>
    <w:rsid w:val="003F6512"/>
    <w:rsid w:val="004163E0"/>
    <w:rsid w:val="00426F4A"/>
    <w:rsid w:val="00434E26"/>
    <w:rsid w:val="00441406"/>
    <w:rsid w:val="004479ED"/>
    <w:rsid w:val="004505E8"/>
    <w:rsid w:val="00452277"/>
    <w:rsid w:val="00464365"/>
    <w:rsid w:val="00497DF6"/>
    <w:rsid w:val="004A3B3F"/>
    <w:rsid w:val="004B1A97"/>
    <w:rsid w:val="004B49F5"/>
    <w:rsid w:val="004B56AA"/>
    <w:rsid w:val="004B7F55"/>
    <w:rsid w:val="004C2912"/>
    <w:rsid w:val="004C456D"/>
    <w:rsid w:val="004C6A4A"/>
    <w:rsid w:val="00500250"/>
    <w:rsid w:val="00513166"/>
    <w:rsid w:val="0052162D"/>
    <w:rsid w:val="005224ED"/>
    <w:rsid w:val="005418CC"/>
    <w:rsid w:val="00550388"/>
    <w:rsid w:val="005556DC"/>
    <w:rsid w:val="005A35EA"/>
    <w:rsid w:val="005B03A0"/>
    <w:rsid w:val="005C50B9"/>
    <w:rsid w:val="005D609E"/>
    <w:rsid w:val="005F12DF"/>
    <w:rsid w:val="005F2080"/>
    <w:rsid w:val="005F5662"/>
    <w:rsid w:val="005F5666"/>
    <w:rsid w:val="005F6F2E"/>
    <w:rsid w:val="00610532"/>
    <w:rsid w:val="00615331"/>
    <w:rsid w:val="0061572C"/>
    <w:rsid w:val="0062738C"/>
    <w:rsid w:val="00637130"/>
    <w:rsid w:val="006562EB"/>
    <w:rsid w:val="0068441F"/>
    <w:rsid w:val="006B28A2"/>
    <w:rsid w:val="006B3FC8"/>
    <w:rsid w:val="006B47D4"/>
    <w:rsid w:val="006B65E5"/>
    <w:rsid w:val="006B7A5C"/>
    <w:rsid w:val="006C5D66"/>
    <w:rsid w:val="006D10B9"/>
    <w:rsid w:val="006E2872"/>
    <w:rsid w:val="00703E69"/>
    <w:rsid w:val="00705AAF"/>
    <w:rsid w:val="00715371"/>
    <w:rsid w:val="00722BAD"/>
    <w:rsid w:val="007317CE"/>
    <w:rsid w:val="00754286"/>
    <w:rsid w:val="00764E33"/>
    <w:rsid w:val="007667ED"/>
    <w:rsid w:val="007713FB"/>
    <w:rsid w:val="00785D84"/>
    <w:rsid w:val="007861C3"/>
    <w:rsid w:val="00791036"/>
    <w:rsid w:val="007968E4"/>
    <w:rsid w:val="0079720B"/>
    <w:rsid w:val="007A47DF"/>
    <w:rsid w:val="007B072F"/>
    <w:rsid w:val="007B6492"/>
    <w:rsid w:val="007D480A"/>
    <w:rsid w:val="007E1E87"/>
    <w:rsid w:val="007E48FA"/>
    <w:rsid w:val="007E5E3D"/>
    <w:rsid w:val="007F1EAD"/>
    <w:rsid w:val="007F3112"/>
    <w:rsid w:val="00804DA3"/>
    <w:rsid w:val="00807D6A"/>
    <w:rsid w:val="008126A9"/>
    <w:rsid w:val="00863142"/>
    <w:rsid w:val="008663BC"/>
    <w:rsid w:val="00876FF5"/>
    <w:rsid w:val="00883B1A"/>
    <w:rsid w:val="00884000"/>
    <w:rsid w:val="008A0CF8"/>
    <w:rsid w:val="008A4CD8"/>
    <w:rsid w:val="008A73B7"/>
    <w:rsid w:val="008B5300"/>
    <w:rsid w:val="008C3466"/>
    <w:rsid w:val="008C7FF4"/>
    <w:rsid w:val="008D0C2F"/>
    <w:rsid w:val="008D1928"/>
    <w:rsid w:val="008F44CC"/>
    <w:rsid w:val="009074AF"/>
    <w:rsid w:val="00910E2E"/>
    <w:rsid w:val="0091444B"/>
    <w:rsid w:val="0091520B"/>
    <w:rsid w:val="0093063C"/>
    <w:rsid w:val="00930E44"/>
    <w:rsid w:val="009564A4"/>
    <w:rsid w:val="009668F5"/>
    <w:rsid w:val="0097273F"/>
    <w:rsid w:val="009816DC"/>
    <w:rsid w:val="00981BBE"/>
    <w:rsid w:val="00982CFE"/>
    <w:rsid w:val="0098313C"/>
    <w:rsid w:val="009854A1"/>
    <w:rsid w:val="009A2F45"/>
    <w:rsid w:val="009B2A5A"/>
    <w:rsid w:val="009B4DCF"/>
    <w:rsid w:val="009C5DF2"/>
    <w:rsid w:val="009D270F"/>
    <w:rsid w:val="009D56E7"/>
    <w:rsid w:val="009F573F"/>
    <w:rsid w:val="00A02BE1"/>
    <w:rsid w:val="00A25254"/>
    <w:rsid w:val="00A37CD7"/>
    <w:rsid w:val="00A37F1C"/>
    <w:rsid w:val="00A9165F"/>
    <w:rsid w:val="00A979A4"/>
    <w:rsid w:val="00AA0956"/>
    <w:rsid w:val="00AA0BC5"/>
    <w:rsid w:val="00AA10F8"/>
    <w:rsid w:val="00AA2AD4"/>
    <w:rsid w:val="00AC0142"/>
    <w:rsid w:val="00AE0631"/>
    <w:rsid w:val="00AF43E3"/>
    <w:rsid w:val="00B0062A"/>
    <w:rsid w:val="00B011C4"/>
    <w:rsid w:val="00B67130"/>
    <w:rsid w:val="00B6724C"/>
    <w:rsid w:val="00B70B63"/>
    <w:rsid w:val="00B756B6"/>
    <w:rsid w:val="00B804DB"/>
    <w:rsid w:val="00B84E54"/>
    <w:rsid w:val="00B87C9D"/>
    <w:rsid w:val="00B933D2"/>
    <w:rsid w:val="00BB003F"/>
    <w:rsid w:val="00BB42BE"/>
    <w:rsid w:val="00BC5DC5"/>
    <w:rsid w:val="00BC5ED8"/>
    <w:rsid w:val="00BE6C93"/>
    <w:rsid w:val="00C05025"/>
    <w:rsid w:val="00C1175C"/>
    <w:rsid w:val="00C265AE"/>
    <w:rsid w:val="00C40DA7"/>
    <w:rsid w:val="00C522FA"/>
    <w:rsid w:val="00C53F17"/>
    <w:rsid w:val="00C95635"/>
    <w:rsid w:val="00CA10F5"/>
    <w:rsid w:val="00CA7B63"/>
    <w:rsid w:val="00CB6EEA"/>
    <w:rsid w:val="00CC582E"/>
    <w:rsid w:val="00CC6BB8"/>
    <w:rsid w:val="00CD2231"/>
    <w:rsid w:val="00CE71D4"/>
    <w:rsid w:val="00CF3029"/>
    <w:rsid w:val="00D000A7"/>
    <w:rsid w:val="00D11324"/>
    <w:rsid w:val="00D13647"/>
    <w:rsid w:val="00D24065"/>
    <w:rsid w:val="00D45170"/>
    <w:rsid w:val="00D772CA"/>
    <w:rsid w:val="00D84401"/>
    <w:rsid w:val="00D97423"/>
    <w:rsid w:val="00DA244C"/>
    <w:rsid w:val="00DA5313"/>
    <w:rsid w:val="00DB08D8"/>
    <w:rsid w:val="00DB411C"/>
    <w:rsid w:val="00DC6C38"/>
    <w:rsid w:val="00DC7522"/>
    <w:rsid w:val="00DD4164"/>
    <w:rsid w:val="00DE300F"/>
    <w:rsid w:val="00DF05C4"/>
    <w:rsid w:val="00DF3D4B"/>
    <w:rsid w:val="00DF4441"/>
    <w:rsid w:val="00DF44BB"/>
    <w:rsid w:val="00E06193"/>
    <w:rsid w:val="00E0666F"/>
    <w:rsid w:val="00E2227A"/>
    <w:rsid w:val="00E4086B"/>
    <w:rsid w:val="00E84815"/>
    <w:rsid w:val="00E87420"/>
    <w:rsid w:val="00E93072"/>
    <w:rsid w:val="00E97A4B"/>
    <w:rsid w:val="00EB7495"/>
    <w:rsid w:val="00EB7C60"/>
    <w:rsid w:val="00EC00EB"/>
    <w:rsid w:val="00EC501D"/>
    <w:rsid w:val="00EC642A"/>
    <w:rsid w:val="00ED1DE2"/>
    <w:rsid w:val="00EE4E80"/>
    <w:rsid w:val="00EF5857"/>
    <w:rsid w:val="00F00A21"/>
    <w:rsid w:val="00F1072D"/>
    <w:rsid w:val="00F13C85"/>
    <w:rsid w:val="00F149DE"/>
    <w:rsid w:val="00F24B79"/>
    <w:rsid w:val="00F25A08"/>
    <w:rsid w:val="00F31097"/>
    <w:rsid w:val="00F35CA9"/>
    <w:rsid w:val="00F4162F"/>
    <w:rsid w:val="00F51C53"/>
    <w:rsid w:val="00F54677"/>
    <w:rsid w:val="00F57AE3"/>
    <w:rsid w:val="00F7795E"/>
    <w:rsid w:val="00F77F50"/>
    <w:rsid w:val="00F96D0A"/>
    <w:rsid w:val="00FB3872"/>
    <w:rsid w:val="00FC5E66"/>
    <w:rsid w:val="00FD00D9"/>
    <w:rsid w:val="00FF0D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6E2872"/>
    <w:rPr>
      <w:sz w:val="24"/>
      <w:szCs w:val="24"/>
    </w:rPr>
  </w:style>
  <w:style w:type="paragraph" w:styleId="Nadpis1">
    <w:name w:val="heading 1"/>
    <w:basedOn w:val="Normln"/>
    <w:next w:val="Normln"/>
    <w:link w:val="Nadpis1Char"/>
    <w:uiPriority w:val="99"/>
    <w:qFormat/>
    <w:rsid w:val="006E2872"/>
    <w:pPr>
      <w:keepNext/>
      <w:numPr>
        <w:numId w:val="1"/>
      </w:numPr>
      <w:outlineLvl w:val="0"/>
    </w:pPr>
    <w:rPr>
      <w:rFonts w:ascii="Arial" w:hAnsi="Arial" w:cs="Arial"/>
      <w:sz w:val="32"/>
    </w:rPr>
  </w:style>
  <w:style w:type="paragraph" w:styleId="Nadpis2">
    <w:name w:val="heading 2"/>
    <w:basedOn w:val="Normln"/>
    <w:next w:val="Normln"/>
    <w:link w:val="Nadpis2Char"/>
    <w:uiPriority w:val="99"/>
    <w:qFormat/>
    <w:rsid w:val="006E2872"/>
    <w:pPr>
      <w:keepNext/>
      <w:numPr>
        <w:ilvl w:val="1"/>
        <w:numId w:val="1"/>
      </w:numPr>
      <w:outlineLvl w:val="1"/>
    </w:pPr>
    <w:rPr>
      <w:rFonts w:ascii="Arial" w:hAnsi="Arial" w:cs="Arial"/>
      <w:b/>
      <w:bCs/>
      <w:sz w:val="22"/>
    </w:rPr>
  </w:style>
  <w:style w:type="paragraph" w:styleId="Nadpis3">
    <w:name w:val="heading 3"/>
    <w:basedOn w:val="Normln"/>
    <w:next w:val="Normln"/>
    <w:link w:val="Nadpis3Char"/>
    <w:uiPriority w:val="99"/>
    <w:qFormat/>
    <w:rsid w:val="007667ED"/>
    <w:pPr>
      <w:keepNext/>
      <w:numPr>
        <w:ilvl w:val="2"/>
        <w:numId w:val="1"/>
      </w:numPr>
      <w:outlineLvl w:val="2"/>
    </w:pPr>
    <w:rPr>
      <w:rFonts w:ascii="Arial" w:hAnsi="Arial" w:cs="Arial"/>
      <w:b/>
      <w:bCs/>
    </w:rPr>
  </w:style>
  <w:style w:type="paragraph" w:styleId="Nadpis4">
    <w:name w:val="heading 4"/>
    <w:basedOn w:val="Normln"/>
    <w:next w:val="Normln"/>
    <w:link w:val="Nadpis4Char"/>
    <w:qFormat/>
    <w:rsid w:val="006E2872"/>
    <w:pPr>
      <w:keepNext/>
      <w:numPr>
        <w:numId w:val="13"/>
      </w:numPr>
      <w:outlineLvl w:val="3"/>
    </w:pPr>
    <w:rPr>
      <w:rFonts w:ascii="Arial" w:hAnsi="Arial" w:cs="Arial"/>
      <w:b/>
      <w:bCs/>
      <w:sz w:val="22"/>
    </w:rPr>
  </w:style>
  <w:style w:type="paragraph" w:styleId="Nadpis5">
    <w:name w:val="heading 5"/>
    <w:basedOn w:val="Normln"/>
    <w:next w:val="Normln"/>
    <w:link w:val="Nadpis5Char"/>
    <w:uiPriority w:val="99"/>
    <w:qFormat/>
    <w:rsid w:val="006E2872"/>
    <w:pPr>
      <w:keepNext/>
      <w:numPr>
        <w:ilvl w:val="4"/>
        <w:numId w:val="1"/>
      </w:numPr>
      <w:jc w:val="both"/>
      <w:outlineLvl w:val="4"/>
    </w:pPr>
    <w:rPr>
      <w:rFonts w:ascii="Arial" w:hAnsi="Arial" w:cs="Arial"/>
      <w:b/>
      <w:bCs/>
      <w:sz w:val="22"/>
      <w:szCs w:val="22"/>
    </w:rPr>
  </w:style>
  <w:style w:type="paragraph" w:styleId="Nadpis6">
    <w:name w:val="heading 6"/>
    <w:basedOn w:val="Normln"/>
    <w:next w:val="Normln"/>
    <w:link w:val="Nadpis6Char"/>
    <w:uiPriority w:val="99"/>
    <w:qFormat/>
    <w:rsid w:val="006E2872"/>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9"/>
    <w:qFormat/>
    <w:rsid w:val="006E2872"/>
    <w:pPr>
      <w:numPr>
        <w:ilvl w:val="6"/>
        <w:numId w:val="1"/>
      </w:numPr>
      <w:spacing w:before="240" w:after="60"/>
      <w:outlineLvl w:val="6"/>
    </w:pPr>
  </w:style>
  <w:style w:type="paragraph" w:styleId="Nadpis8">
    <w:name w:val="heading 8"/>
    <w:basedOn w:val="Normln"/>
    <w:next w:val="Normln"/>
    <w:link w:val="Nadpis8Char"/>
    <w:uiPriority w:val="99"/>
    <w:qFormat/>
    <w:rsid w:val="006E2872"/>
    <w:pPr>
      <w:numPr>
        <w:ilvl w:val="7"/>
        <w:numId w:val="1"/>
      </w:numPr>
      <w:spacing w:before="240" w:after="60"/>
      <w:outlineLvl w:val="7"/>
    </w:pPr>
    <w:rPr>
      <w:i/>
      <w:iCs/>
    </w:rPr>
  </w:style>
  <w:style w:type="paragraph" w:styleId="Nadpis9">
    <w:name w:val="heading 9"/>
    <w:basedOn w:val="Normln"/>
    <w:next w:val="Normln"/>
    <w:link w:val="Nadpis9Char"/>
    <w:uiPriority w:val="99"/>
    <w:qFormat/>
    <w:rsid w:val="006E2872"/>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C00EB"/>
    <w:rPr>
      <w:rFonts w:ascii="Arial" w:hAnsi="Arial" w:cs="Arial"/>
      <w:sz w:val="32"/>
      <w:szCs w:val="24"/>
    </w:rPr>
  </w:style>
  <w:style w:type="character" w:customStyle="1" w:styleId="Nadpis2Char">
    <w:name w:val="Nadpis 2 Char"/>
    <w:basedOn w:val="Standardnpsmoodstavce"/>
    <w:link w:val="Nadpis2"/>
    <w:uiPriority w:val="99"/>
    <w:locked/>
    <w:rsid w:val="00EC00EB"/>
    <w:rPr>
      <w:rFonts w:ascii="Arial" w:hAnsi="Arial" w:cs="Arial"/>
      <w:b/>
      <w:bCs/>
      <w:szCs w:val="24"/>
    </w:rPr>
  </w:style>
  <w:style w:type="character" w:customStyle="1" w:styleId="Nadpis3Char">
    <w:name w:val="Nadpis 3 Char"/>
    <w:basedOn w:val="Standardnpsmoodstavce"/>
    <w:link w:val="Nadpis3"/>
    <w:uiPriority w:val="99"/>
    <w:locked/>
    <w:rsid w:val="007667ED"/>
    <w:rPr>
      <w:rFonts w:ascii="Arial" w:hAnsi="Arial" w:cs="Arial"/>
      <w:b/>
      <w:bCs/>
      <w:sz w:val="24"/>
      <w:szCs w:val="24"/>
    </w:rPr>
  </w:style>
  <w:style w:type="character" w:customStyle="1" w:styleId="Nadpis4Char">
    <w:name w:val="Nadpis 4 Char"/>
    <w:basedOn w:val="Standardnpsmoodstavce"/>
    <w:link w:val="Nadpis4"/>
    <w:locked/>
    <w:rsid w:val="00EC00EB"/>
    <w:rPr>
      <w:rFonts w:ascii="Arial" w:hAnsi="Arial" w:cs="Arial"/>
      <w:b/>
      <w:bCs/>
      <w:szCs w:val="24"/>
    </w:rPr>
  </w:style>
  <w:style w:type="character" w:customStyle="1" w:styleId="Nadpis5Char">
    <w:name w:val="Nadpis 5 Char"/>
    <w:basedOn w:val="Standardnpsmoodstavce"/>
    <w:link w:val="Nadpis5"/>
    <w:uiPriority w:val="99"/>
    <w:locked/>
    <w:rsid w:val="00EC00EB"/>
    <w:rPr>
      <w:rFonts w:ascii="Arial" w:hAnsi="Arial" w:cs="Arial"/>
      <w:b/>
      <w:bCs/>
    </w:rPr>
  </w:style>
  <w:style w:type="character" w:customStyle="1" w:styleId="Nadpis6Char">
    <w:name w:val="Nadpis 6 Char"/>
    <w:basedOn w:val="Standardnpsmoodstavce"/>
    <w:link w:val="Nadpis6"/>
    <w:uiPriority w:val="99"/>
    <w:locked/>
    <w:rsid w:val="00EC00EB"/>
    <w:rPr>
      <w:b/>
      <w:bCs/>
    </w:rPr>
  </w:style>
  <w:style w:type="character" w:customStyle="1" w:styleId="Nadpis7Char">
    <w:name w:val="Nadpis 7 Char"/>
    <w:basedOn w:val="Standardnpsmoodstavce"/>
    <w:link w:val="Nadpis7"/>
    <w:uiPriority w:val="99"/>
    <w:locked/>
    <w:rsid w:val="00EC00EB"/>
    <w:rPr>
      <w:sz w:val="24"/>
      <w:szCs w:val="24"/>
    </w:rPr>
  </w:style>
  <w:style w:type="character" w:customStyle="1" w:styleId="Nadpis8Char">
    <w:name w:val="Nadpis 8 Char"/>
    <w:basedOn w:val="Standardnpsmoodstavce"/>
    <w:link w:val="Nadpis8"/>
    <w:uiPriority w:val="99"/>
    <w:locked/>
    <w:rsid w:val="00EC00EB"/>
    <w:rPr>
      <w:i/>
      <w:iCs/>
      <w:sz w:val="24"/>
      <w:szCs w:val="24"/>
    </w:rPr>
  </w:style>
  <w:style w:type="character" w:customStyle="1" w:styleId="Nadpis9Char">
    <w:name w:val="Nadpis 9 Char"/>
    <w:basedOn w:val="Standardnpsmoodstavce"/>
    <w:link w:val="Nadpis9"/>
    <w:uiPriority w:val="99"/>
    <w:locked/>
    <w:rsid w:val="00EC00EB"/>
    <w:rPr>
      <w:rFonts w:ascii="Arial" w:hAnsi="Arial" w:cs="Arial"/>
    </w:rPr>
  </w:style>
  <w:style w:type="character" w:styleId="Hypertextovodkaz">
    <w:name w:val="Hyperlink"/>
    <w:basedOn w:val="Standardnpsmoodstavce"/>
    <w:uiPriority w:val="99"/>
    <w:rsid w:val="006E2872"/>
    <w:rPr>
      <w:rFonts w:ascii="Times New Roman" w:hAnsi="Times New Roman" w:cs="Times New Roman"/>
      <w:color w:val="0000FF"/>
      <w:u w:val="single"/>
    </w:rPr>
  </w:style>
  <w:style w:type="character" w:customStyle="1" w:styleId="TitleChar">
    <w:name w:val="Title Char"/>
    <w:uiPriority w:val="99"/>
    <w:locked/>
    <w:rsid w:val="006E2872"/>
    <w:rPr>
      <w:b/>
      <w:sz w:val="24"/>
      <w:lang w:val="cs-CZ" w:eastAsia="cs-CZ"/>
    </w:rPr>
  </w:style>
  <w:style w:type="paragraph" w:styleId="Nzev">
    <w:name w:val="Title"/>
    <w:basedOn w:val="Normln"/>
    <w:link w:val="NzevChar"/>
    <w:uiPriority w:val="99"/>
    <w:qFormat/>
    <w:rsid w:val="006E2872"/>
    <w:pPr>
      <w:jc w:val="center"/>
    </w:pPr>
    <w:rPr>
      <w:b/>
      <w:bCs/>
    </w:rPr>
  </w:style>
  <w:style w:type="character" w:customStyle="1" w:styleId="NzevChar">
    <w:name w:val="Název Char"/>
    <w:basedOn w:val="Standardnpsmoodstavce"/>
    <w:link w:val="Nzev"/>
    <w:uiPriority w:val="99"/>
    <w:locked/>
    <w:rsid w:val="00EC00EB"/>
    <w:rPr>
      <w:rFonts w:ascii="Cambria" w:hAnsi="Cambria" w:cs="Times New Roman"/>
      <w:b/>
      <w:bCs/>
      <w:kern w:val="28"/>
      <w:sz w:val="32"/>
      <w:szCs w:val="32"/>
    </w:rPr>
  </w:style>
  <w:style w:type="paragraph" w:styleId="Zkladntext">
    <w:name w:val="Body Text"/>
    <w:basedOn w:val="Normln"/>
    <w:link w:val="ZkladntextChar"/>
    <w:uiPriority w:val="99"/>
    <w:rsid w:val="006E2872"/>
    <w:pPr>
      <w:jc w:val="both"/>
    </w:pPr>
    <w:rPr>
      <w:rFonts w:ascii="Arial" w:hAnsi="Arial" w:cs="Arial"/>
      <w:sz w:val="22"/>
      <w:szCs w:val="22"/>
    </w:rPr>
  </w:style>
  <w:style w:type="character" w:customStyle="1" w:styleId="ZkladntextChar">
    <w:name w:val="Základní text Char"/>
    <w:basedOn w:val="Standardnpsmoodstavce"/>
    <w:link w:val="Zkladntext"/>
    <w:uiPriority w:val="99"/>
    <w:semiHidden/>
    <w:locked/>
    <w:rsid w:val="00EC00EB"/>
    <w:rPr>
      <w:rFonts w:cs="Times New Roman"/>
      <w:sz w:val="24"/>
      <w:szCs w:val="24"/>
    </w:rPr>
  </w:style>
  <w:style w:type="paragraph" w:styleId="Zkladntextodsazen">
    <w:name w:val="Body Text Indent"/>
    <w:basedOn w:val="Normln"/>
    <w:link w:val="ZkladntextodsazenChar"/>
    <w:uiPriority w:val="99"/>
    <w:rsid w:val="006E2872"/>
    <w:pPr>
      <w:ind w:left="1416"/>
    </w:pPr>
    <w:rPr>
      <w:rFonts w:ascii="Arial" w:hAnsi="Arial" w:cs="Arial"/>
      <w:sz w:val="22"/>
    </w:rPr>
  </w:style>
  <w:style w:type="character" w:customStyle="1" w:styleId="ZkladntextodsazenChar">
    <w:name w:val="Základní text odsazený Char"/>
    <w:basedOn w:val="Standardnpsmoodstavce"/>
    <w:link w:val="Zkladntextodsazen"/>
    <w:uiPriority w:val="99"/>
    <w:semiHidden/>
    <w:locked/>
    <w:rsid w:val="00EC00EB"/>
    <w:rPr>
      <w:rFonts w:cs="Times New Roman"/>
      <w:sz w:val="24"/>
      <w:szCs w:val="24"/>
    </w:rPr>
  </w:style>
  <w:style w:type="paragraph" w:styleId="Zkladntext2">
    <w:name w:val="Body Text 2"/>
    <w:basedOn w:val="Normln"/>
    <w:link w:val="Zkladntext2Char"/>
    <w:uiPriority w:val="99"/>
    <w:rsid w:val="006E2872"/>
    <w:pPr>
      <w:spacing w:after="120" w:line="480" w:lineRule="auto"/>
    </w:pPr>
  </w:style>
  <w:style w:type="character" w:customStyle="1" w:styleId="Zkladntext2Char">
    <w:name w:val="Základní text 2 Char"/>
    <w:basedOn w:val="Standardnpsmoodstavce"/>
    <w:link w:val="Zkladntext2"/>
    <w:uiPriority w:val="99"/>
    <w:semiHidden/>
    <w:locked/>
    <w:rsid w:val="00EC00EB"/>
    <w:rPr>
      <w:rFonts w:cs="Times New Roman"/>
      <w:sz w:val="24"/>
      <w:szCs w:val="24"/>
    </w:rPr>
  </w:style>
  <w:style w:type="paragraph" w:styleId="Zpat">
    <w:name w:val="footer"/>
    <w:basedOn w:val="Normln"/>
    <w:link w:val="ZpatChar"/>
    <w:uiPriority w:val="99"/>
    <w:rsid w:val="008D1928"/>
    <w:pPr>
      <w:tabs>
        <w:tab w:val="center" w:pos="4536"/>
        <w:tab w:val="right" w:pos="9072"/>
      </w:tabs>
    </w:pPr>
  </w:style>
  <w:style w:type="character" w:customStyle="1" w:styleId="ZpatChar">
    <w:name w:val="Zápatí Char"/>
    <w:basedOn w:val="Standardnpsmoodstavce"/>
    <w:link w:val="Zpat"/>
    <w:uiPriority w:val="99"/>
    <w:semiHidden/>
    <w:locked/>
    <w:rsid w:val="00EC00EB"/>
    <w:rPr>
      <w:rFonts w:cs="Times New Roman"/>
      <w:sz w:val="24"/>
      <w:szCs w:val="24"/>
    </w:rPr>
  </w:style>
  <w:style w:type="character" w:styleId="slostrnky">
    <w:name w:val="page number"/>
    <w:basedOn w:val="Standardnpsmoodstavce"/>
    <w:uiPriority w:val="99"/>
    <w:rsid w:val="008D1928"/>
    <w:rPr>
      <w:rFonts w:cs="Times New Roman"/>
    </w:rPr>
  </w:style>
  <w:style w:type="paragraph" w:styleId="Zhlav">
    <w:name w:val="header"/>
    <w:basedOn w:val="Normln"/>
    <w:link w:val="ZhlavChar"/>
    <w:rsid w:val="003F06E4"/>
    <w:pPr>
      <w:tabs>
        <w:tab w:val="center" w:pos="4536"/>
        <w:tab w:val="right" w:pos="9072"/>
      </w:tabs>
    </w:pPr>
  </w:style>
  <w:style w:type="character" w:customStyle="1" w:styleId="ZhlavChar">
    <w:name w:val="Záhlaví Char"/>
    <w:basedOn w:val="Standardnpsmoodstavce"/>
    <w:link w:val="Zhlav"/>
    <w:uiPriority w:val="99"/>
    <w:semiHidden/>
    <w:locked/>
    <w:rsid w:val="00EC00EB"/>
    <w:rPr>
      <w:rFonts w:cs="Times New Roman"/>
      <w:sz w:val="24"/>
      <w:szCs w:val="24"/>
    </w:rPr>
  </w:style>
  <w:style w:type="paragraph" w:styleId="Textbubliny">
    <w:name w:val="Balloon Text"/>
    <w:basedOn w:val="Normln"/>
    <w:link w:val="TextbublinyChar"/>
    <w:uiPriority w:val="99"/>
    <w:semiHidden/>
    <w:rsid w:val="00AA2AD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C00EB"/>
    <w:rPr>
      <w:rFonts w:cs="Times New Roman"/>
      <w:sz w:val="2"/>
    </w:rPr>
  </w:style>
  <w:style w:type="character" w:styleId="Odkaznakoment">
    <w:name w:val="annotation reference"/>
    <w:basedOn w:val="Standardnpsmoodstavce"/>
    <w:uiPriority w:val="99"/>
    <w:semiHidden/>
    <w:rsid w:val="007A47DF"/>
    <w:rPr>
      <w:rFonts w:cs="Times New Roman"/>
      <w:sz w:val="16"/>
      <w:szCs w:val="16"/>
    </w:rPr>
  </w:style>
  <w:style w:type="paragraph" w:styleId="Textkomente">
    <w:name w:val="annotation text"/>
    <w:basedOn w:val="Normln"/>
    <w:link w:val="TextkomenteChar"/>
    <w:uiPriority w:val="99"/>
    <w:semiHidden/>
    <w:rsid w:val="007A47DF"/>
    <w:rPr>
      <w:sz w:val="20"/>
      <w:szCs w:val="20"/>
    </w:rPr>
  </w:style>
  <w:style w:type="character" w:customStyle="1" w:styleId="TextkomenteChar">
    <w:name w:val="Text komentáře Char"/>
    <w:basedOn w:val="Standardnpsmoodstavce"/>
    <w:link w:val="Textkomente"/>
    <w:uiPriority w:val="99"/>
    <w:semiHidden/>
    <w:locked/>
    <w:rsid w:val="00EC00EB"/>
    <w:rPr>
      <w:rFonts w:cs="Times New Roman"/>
      <w:sz w:val="20"/>
      <w:szCs w:val="20"/>
    </w:rPr>
  </w:style>
  <w:style w:type="paragraph" w:styleId="Pedmtkomente">
    <w:name w:val="annotation subject"/>
    <w:basedOn w:val="Textkomente"/>
    <w:next w:val="Textkomente"/>
    <w:link w:val="PedmtkomenteChar"/>
    <w:uiPriority w:val="99"/>
    <w:semiHidden/>
    <w:rsid w:val="007A47DF"/>
    <w:rPr>
      <w:b/>
      <w:bCs/>
    </w:rPr>
  </w:style>
  <w:style w:type="character" w:customStyle="1" w:styleId="PedmtkomenteChar">
    <w:name w:val="Předmět komentáře Char"/>
    <w:basedOn w:val="TextkomenteChar"/>
    <w:link w:val="Pedmtkomente"/>
    <w:uiPriority w:val="99"/>
    <w:semiHidden/>
    <w:locked/>
    <w:rsid w:val="00EC00EB"/>
    <w:rPr>
      <w:rFonts w:cs="Times New Roman"/>
      <w:b/>
      <w:bCs/>
      <w:sz w:val="20"/>
      <w:szCs w:val="20"/>
    </w:rPr>
  </w:style>
  <w:style w:type="paragraph" w:styleId="Odstavecseseznamem">
    <w:name w:val="List Paragraph"/>
    <w:basedOn w:val="Normln"/>
    <w:uiPriority w:val="34"/>
    <w:qFormat/>
    <w:rsid w:val="00EE4E80"/>
    <w:pPr>
      <w:ind w:left="720"/>
      <w:contextualSpacing/>
    </w:pPr>
  </w:style>
  <w:style w:type="paragraph" w:customStyle="1" w:styleId="Smlouva">
    <w:name w:val="Smlouva"/>
    <w:basedOn w:val="Normln"/>
    <w:uiPriority w:val="99"/>
    <w:rsid w:val="00241DDB"/>
    <w:pPr>
      <w:tabs>
        <w:tab w:val="num" w:pos="1440"/>
      </w:tabs>
    </w:pPr>
  </w:style>
  <w:style w:type="paragraph" w:customStyle="1" w:styleId="odstavecslovan1">
    <w:name w:val="odstavec číslovaný 1"/>
    <w:basedOn w:val="Nadpis2"/>
    <w:rsid w:val="00241DDB"/>
    <w:pPr>
      <w:keepNext w:val="0"/>
      <w:numPr>
        <w:numId w:val="17"/>
      </w:numPr>
      <w:spacing w:before="120" w:after="120"/>
      <w:jc w:val="both"/>
    </w:pPr>
    <w:rPr>
      <w:rFonts w:cs="Times New Roman"/>
      <w:b w:val="0"/>
      <w:bCs w:val="0"/>
      <w:noProof/>
      <w:sz w:val="24"/>
      <w:szCs w:val="20"/>
    </w:rPr>
  </w:style>
  <w:style w:type="paragraph" w:customStyle="1" w:styleId="Odrkapsmenov">
    <w:name w:val="Odrážka písmenová"/>
    <w:basedOn w:val="Normln"/>
    <w:rsid w:val="00241DDB"/>
    <w:pPr>
      <w:numPr>
        <w:ilvl w:val="3"/>
        <w:numId w:val="17"/>
      </w:numPr>
      <w:spacing w:after="60"/>
    </w:pPr>
    <w:rPr>
      <w:rFonts w:ascii="Arial" w:hAnsi="Arial"/>
      <w:szCs w:val="20"/>
    </w:rPr>
  </w:style>
  <w:style w:type="paragraph" w:customStyle="1" w:styleId="odstavecslovan2">
    <w:name w:val="odstavec číslovaný 2"/>
    <w:basedOn w:val="odstavecslovan1"/>
    <w:rsid w:val="00241DDB"/>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6E2872"/>
    <w:rPr>
      <w:sz w:val="24"/>
      <w:szCs w:val="24"/>
    </w:rPr>
  </w:style>
  <w:style w:type="paragraph" w:styleId="Nadpis1">
    <w:name w:val="heading 1"/>
    <w:basedOn w:val="Normln"/>
    <w:next w:val="Normln"/>
    <w:link w:val="Nadpis1Char"/>
    <w:uiPriority w:val="99"/>
    <w:qFormat/>
    <w:rsid w:val="006E2872"/>
    <w:pPr>
      <w:keepNext/>
      <w:numPr>
        <w:numId w:val="1"/>
      </w:numPr>
      <w:outlineLvl w:val="0"/>
    </w:pPr>
    <w:rPr>
      <w:rFonts w:ascii="Arial" w:hAnsi="Arial" w:cs="Arial"/>
      <w:sz w:val="32"/>
    </w:rPr>
  </w:style>
  <w:style w:type="paragraph" w:styleId="Nadpis2">
    <w:name w:val="heading 2"/>
    <w:basedOn w:val="Normln"/>
    <w:next w:val="Normln"/>
    <w:link w:val="Nadpis2Char"/>
    <w:uiPriority w:val="99"/>
    <w:qFormat/>
    <w:rsid w:val="006E2872"/>
    <w:pPr>
      <w:keepNext/>
      <w:numPr>
        <w:ilvl w:val="1"/>
        <w:numId w:val="1"/>
      </w:numPr>
      <w:outlineLvl w:val="1"/>
    </w:pPr>
    <w:rPr>
      <w:rFonts w:ascii="Arial" w:hAnsi="Arial" w:cs="Arial"/>
      <w:b/>
      <w:bCs/>
      <w:sz w:val="22"/>
    </w:rPr>
  </w:style>
  <w:style w:type="paragraph" w:styleId="Nadpis3">
    <w:name w:val="heading 3"/>
    <w:basedOn w:val="Normln"/>
    <w:next w:val="Normln"/>
    <w:link w:val="Nadpis3Char"/>
    <w:uiPriority w:val="99"/>
    <w:qFormat/>
    <w:rsid w:val="007667ED"/>
    <w:pPr>
      <w:keepNext/>
      <w:numPr>
        <w:ilvl w:val="2"/>
        <w:numId w:val="1"/>
      </w:numPr>
      <w:outlineLvl w:val="2"/>
    </w:pPr>
    <w:rPr>
      <w:rFonts w:ascii="Arial" w:hAnsi="Arial" w:cs="Arial"/>
      <w:b/>
      <w:bCs/>
    </w:rPr>
  </w:style>
  <w:style w:type="paragraph" w:styleId="Nadpis4">
    <w:name w:val="heading 4"/>
    <w:basedOn w:val="Normln"/>
    <w:next w:val="Normln"/>
    <w:link w:val="Nadpis4Char"/>
    <w:qFormat/>
    <w:rsid w:val="006E2872"/>
    <w:pPr>
      <w:keepNext/>
      <w:numPr>
        <w:numId w:val="13"/>
      </w:numPr>
      <w:outlineLvl w:val="3"/>
    </w:pPr>
    <w:rPr>
      <w:rFonts w:ascii="Arial" w:hAnsi="Arial" w:cs="Arial"/>
      <w:b/>
      <w:bCs/>
      <w:sz w:val="22"/>
    </w:rPr>
  </w:style>
  <w:style w:type="paragraph" w:styleId="Nadpis5">
    <w:name w:val="heading 5"/>
    <w:basedOn w:val="Normln"/>
    <w:next w:val="Normln"/>
    <w:link w:val="Nadpis5Char"/>
    <w:uiPriority w:val="99"/>
    <w:qFormat/>
    <w:rsid w:val="006E2872"/>
    <w:pPr>
      <w:keepNext/>
      <w:numPr>
        <w:ilvl w:val="4"/>
        <w:numId w:val="1"/>
      </w:numPr>
      <w:jc w:val="both"/>
      <w:outlineLvl w:val="4"/>
    </w:pPr>
    <w:rPr>
      <w:rFonts w:ascii="Arial" w:hAnsi="Arial" w:cs="Arial"/>
      <w:b/>
      <w:bCs/>
      <w:sz w:val="22"/>
      <w:szCs w:val="22"/>
    </w:rPr>
  </w:style>
  <w:style w:type="paragraph" w:styleId="Nadpis6">
    <w:name w:val="heading 6"/>
    <w:basedOn w:val="Normln"/>
    <w:next w:val="Normln"/>
    <w:link w:val="Nadpis6Char"/>
    <w:uiPriority w:val="99"/>
    <w:qFormat/>
    <w:rsid w:val="006E2872"/>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9"/>
    <w:qFormat/>
    <w:rsid w:val="006E2872"/>
    <w:pPr>
      <w:numPr>
        <w:ilvl w:val="6"/>
        <w:numId w:val="1"/>
      </w:numPr>
      <w:spacing w:before="240" w:after="60"/>
      <w:outlineLvl w:val="6"/>
    </w:pPr>
  </w:style>
  <w:style w:type="paragraph" w:styleId="Nadpis8">
    <w:name w:val="heading 8"/>
    <w:basedOn w:val="Normln"/>
    <w:next w:val="Normln"/>
    <w:link w:val="Nadpis8Char"/>
    <w:uiPriority w:val="99"/>
    <w:qFormat/>
    <w:rsid w:val="006E2872"/>
    <w:pPr>
      <w:numPr>
        <w:ilvl w:val="7"/>
        <w:numId w:val="1"/>
      </w:numPr>
      <w:spacing w:before="240" w:after="60"/>
      <w:outlineLvl w:val="7"/>
    </w:pPr>
    <w:rPr>
      <w:i/>
      <w:iCs/>
    </w:rPr>
  </w:style>
  <w:style w:type="paragraph" w:styleId="Nadpis9">
    <w:name w:val="heading 9"/>
    <w:basedOn w:val="Normln"/>
    <w:next w:val="Normln"/>
    <w:link w:val="Nadpis9Char"/>
    <w:uiPriority w:val="99"/>
    <w:qFormat/>
    <w:rsid w:val="006E2872"/>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C00EB"/>
    <w:rPr>
      <w:rFonts w:ascii="Arial" w:hAnsi="Arial" w:cs="Arial"/>
      <w:sz w:val="32"/>
      <w:szCs w:val="24"/>
    </w:rPr>
  </w:style>
  <w:style w:type="character" w:customStyle="1" w:styleId="Nadpis2Char">
    <w:name w:val="Nadpis 2 Char"/>
    <w:basedOn w:val="Standardnpsmoodstavce"/>
    <w:link w:val="Nadpis2"/>
    <w:uiPriority w:val="99"/>
    <w:locked/>
    <w:rsid w:val="00EC00EB"/>
    <w:rPr>
      <w:rFonts w:ascii="Arial" w:hAnsi="Arial" w:cs="Arial"/>
      <w:b/>
      <w:bCs/>
      <w:szCs w:val="24"/>
    </w:rPr>
  </w:style>
  <w:style w:type="character" w:customStyle="1" w:styleId="Nadpis3Char">
    <w:name w:val="Nadpis 3 Char"/>
    <w:basedOn w:val="Standardnpsmoodstavce"/>
    <w:link w:val="Nadpis3"/>
    <w:uiPriority w:val="99"/>
    <w:locked/>
    <w:rsid w:val="007667ED"/>
    <w:rPr>
      <w:rFonts w:ascii="Arial" w:hAnsi="Arial" w:cs="Arial"/>
      <w:b/>
      <w:bCs/>
      <w:sz w:val="24"/>
      <w:szCs w:val="24"/>
    </w:rPr>
  </w:style>
  <w:style w:type="character" w:customStyle="1" w:styleId="Nadpis4Char">
    <w:name w:val="Nadpis 4 Char"/>
    <w:basedOn w:val="Standardnpsmoodstavce"/>
    <w:link w:val="Nadpis4"/>
    <w:locked/>
    <w:rsid w:val="00EC00EB"/>
    <w:rPr>
      <w:rFonts w:ascii="Arial" w:hAnsi="Arial" w:cs="Arial"/>
      <w:b/>
      <w:bCs/>
      <w:szCs w:val="24"/>
    </w:rPr>
  </w:style>
  <w:style w:type="character" w:customStyle="1" w:styleId="Nadpis5Char">
    <w:name w:val="Nadpis 5 Char"/>
    <w:basedOn w:val="Standardnpsmoodstavce"/>
    <w:link w:val="Nadpis5"/>
    <w:uiPriority w:val="99"/>
    <w:locked/>
    <w:rsid w:val="00EC00EB"/>
    <w:rPr>
      <w:rFonts w:ascii="Arial" w:hAnsi="Arial" w:cs="Arial"/>
      <w:b/>
      <w:bCs/>
    </w:rPr>
  </w:style>
  <w:style w:type="character" w:customStyle="1" w:styleId="Nadpis6Char">
    <w:name w:val="Nadpis 6 Char"/>
    <w:basedOn w:val="Standardnpsmoodstavce"/>
    <w:link w:val="Nadpis6"/>
    <w:uiPriority w:val="99"/>
    <w:locked/>
    <w:rsid w:val="00EC00EB"/>
    <w:rPr>
      <w:b/>
      <w:bCs/>
    </w:rPr>
  </w:style>
  <w:style w:type="character" w:customStyle="1" w:styleId="Nadpis7Char">
    <w:name w:val="Nadpis 7 Char"/>
    <w:basedOn w:val="Standardnpsmoodstavce"/>
    <w:link w:val="Nadpis7"/>
    <w:uiPriority w:val="99"/>
    <w:locked/>
    <w:rsid w:val="00EC00EB"/>
    <w:rPr>
      <w:sz w:val="24"/>
      <w:szCs w:val="24"/>
    </w:rPr>
  </w:style>
  <w:style w:type="character" w:customStyle="1" w:styleId="Nadpis8Char">
    <w:name w:val="Nadpis 8 Char"/>
    <w:basedOn w:val="Standardnpsmoodstavce"/>
    <w:link w:val="Nadpis8"/>
    <w:uiPriority w:val="99"/>
    <w:locked/>
    <w:rsid w:val="00EC00EB"/>
    <w:rPr>
      <w:i/>
      <w:iCs/>
      <w:sz w:val="24"/>
      <w:szCs w:val="24"/>
    </w:rPr>
  </w:style>
  <w:style w:type="character" w:customStyle="1" w:styleId="Nadpis9Char">
    <w:name w:val="Nadpis 9 Char"/>
    <w:basedOn w:val="Standardnpsmoodstavce"/>
    <w:link w:val="Nadpis9"/>
    <w:uiPriority w:val="99"/>
    <w:locked/>
    <w:rsid w:val="00EC00EB"/>
    <w:rPr>
      <w:rFonts w:ascii="Arial" w:hAnsi="Arial" w:cs="Arial"/>
    </w:rPr>
  </w:style>
  <w:style w:type="character" w:styleId="Hypertextovodkaz">
    <w:name w:val="Hyperlink"/>
    <w:basedOn w:val="Standardnpsmoodstavce"/>
    <w:uiPriority w:val="99"/>
    <w:rsid w:val="006E2872"/>
    <w:rPr>
      <w:rFonts w:ascii="Times New Roman" w:hAnsi="Times New Roman" w:cs="Times New Roman"/>
      <w:color w:val="0000FF"/>
      <w:u w:val="single"/>
    </w:rPr>
  </w:style>
  <w:style w:type="character" w:customStyle="1" w:styleId="TitleChar">
    <w:name w:val="Title Char"/>
    <w:uiPriority w:val="99"/>
    <w:locked/>
    <w:rsid w:val="006E2872"/>
    <w:rPr>
      <w:b/>
      <w:sz w:val="24"/>
      <w:lang w:val="cs-CZ" w:eastAsia="cs-CZ"/>
    </w:rPr>
  </w:style>
  <w:style w:type="paragraph" w:styleId="Nzev">
    <w:name w:val="Title"/>
    <w:basedOn w:val="Normln"/>
    <w:link w:val="NzevChar"/>
    <w:uiPriority w:val="99"/>
    <w:qFormat/>
    <w:rsid w:val="006E2872"/>
    <w:pPr>
      <w:jc w:val="center"/>
    </w:pPr>
    <w:rPr>
      <w:b/>
      <w:bCs/>
    </w:rPr>
  </w:style>
  <w:style w:type="character" w:customStyle="1" w:styleId="NzevChar">
    <w:name w:val="Název Char"/>
    <w:basedOn w:val="Standardnpsmoodstavce"/>
    <w:link w:val="Nzev"/>
    <w:uiPriority w:val="99"/>
    <w:locked/>
    <w:rsid w:val="00EC00EB"/>
    <w:rPr>
      <w:rFonts w:ascii="Cambria" w:hAnsi="Cambria" w:cs="Times New Roman"/>
      <w:b/>
      <w:bCs/>
      <w:kern w:val="28"/>
      <w:sz w:val="32"/>
      <w:szCs w:val="32"/>
    </w:rPr>
  </w:style>
  <w:style w:type="paragraph" w:styleId="Zkladntext">
    <w:name w:val="Body Text"/>
    <w:basedOn w:val="Normln"/>
    <w:link w:val="ZkladntextChar"/>
    <w:uiPriority w:val="99"/>
    <w:rsid w:val="006E2872"/>
    <w:pPr>
      <w:jc w:val="both"/>
    </w:pPr>
    <w:rPr>
      <w:rFonts w:ascii="Arial" w:hAnsi="Arial" w:cs="Arial"/>
      <w:sz w:val="22"/>
      <w:szCs w:val="22"/>
    </w:rPr>
  </w:style>
  <w:style w:type="character" w:customStyle="1" w:styleId="ZkladntextChar">
    <w:name w:val="Základní text Char"/>
    <w:basedOn w:val="Standardnpsmoodstavce"/>
    <w:link w:val="Zkladntext"/>
    <w:uiPriority w:val="99"/>
    <w:semiHidden/>
    <w:locked/>
    <w:rsid w:val="00EC00EB"/>
    <w:rPr>
      <w:rFonts w:cs="Times New Roman"/>
      <w:sz w:val="24"/>
      <w:szCs w:val="24"/>
    </w:rPr>
  </w:style>
  <w:style w:type="paragraph" w:styleId="Zkladntextodsazen">
    <w:name w:val="Body Text Indent"/>
    <w:basedOn w:val="Normln"/>
    <w:link w:val="ZkladntextodsazenChar"/>
    <w:uiPriority w:val="99"/>
    <w:rsid w:val="006E2872"/>
    <w:pPr>
      <w:ind w:left="1416"/>
    </w:pPr>
    <w:rPr>
      <w:rFonts w:ascii="Arial" w:hAnsi="Arial" w:cs="Arial"/>
      <w:sz w:val="22"/>
    </w:rPr>
  </w:style>
  <w:style w:type="character" w:customStyle="1" w:styleId="ZkladntextodsazenChar">
    <w:name w:val="Základní text odsazený Char"/>
    <w:basedOn w:val="Standardnpsmoodstavce"/>
    <w:link w:val="Zkladntextodsazen"/>
    <w:uiPriority w:val="99"/>
    <w:semiHidden/>
    <w:locked/>
    <w:rsid w:val="00EC00EB"/>
    <w:rPr>
      <w:rFonts w:cs="Times New Roman"/>
      <w:sz w:val="24"/>
      <w:szCs w:val="24"/>
    </w:rPr>
  </w:style>
  <w:style w:type="paragraph" w:styleId="Zkladntext2">
    <w:name w:val="Body Text 2"/>
    <w:basedOn w:val="Normln"/>
    <w:link w:val="Zkladntext2Char"/>
    <w:uiPriority w:val="99"/>
    <w:rsid w:val="006E2872"/>
    <w:pPr>
      <w:spacing w:after="120" w:line="480" w:lineRule="auto"/>
    </w:pPr>
  </w:style>
  <w:style w:type="character" w:customStyle="1" w:styleId="Zkladntext2Char">
    <w:name w:val="Základní text 2 Char"/>
    <w:basedOn w:val="Standardnpsmoodstavce"/>
    <w:link w:val="Zkladntext2"/>
    <w:uiPriority w:val="99"/>
    <w:semiHidden/>
    <w:locked/>
    <w:rsid w:val="00EC00EB"/>
    <w:rPr>
      <w:rFonts w:cs="Times New Roman"/>
      <w:sz w:val="24"/>
      <w:szCs w:val="24"/>
    </w:rPr>
  </w:style>
  <w:style w:type="paragraph" w:styleId="Zpat">
    <w:name w:val="footer"/>
    <w:basedOn w:val="Normln"/>
    <w:link w:val="ZpatChar"/>
    <w:uiPriority w:val="99"/>
    <w:rsid w:val="008D1928"/>
    <w:pPr>
      <w:tabs>
        <w:tab w:val="center" w:pos="4536"/>
        <w:tab w:val="right" w:pos="9072"/>
      </w:tabs>
    </w:pPr>
  </w:style>
  <w:style w:type="character" w:customStyle="1" w:styleId="ZpatChar">
    <w:name w:val="Zápatí Char"/>
    <w:basedOn w:val="Standardnpsmoodstavce"/>
    <w:link w:val="Zpat"/>
    <w:uiPriority w:val="99"/>
    <w:semiHidden/>
    <w:locked/>
    <w:rsid w:val="00EC00EB"/>
    <w:rPr>
      <w:rFonts w:cs="Times New Roman"/>
      <w:sz w:val="24"/>
      <w:szCs w:val="24"/>
    </w:rPr>
  </w:style>
  <w:style w:type="character" w:styleId="slostrnky">
    <w:name w:val="page number"/>
    <w:basedOn w:val="Standardnpsmoodstavce"/>
    <w:uiPriority w:val="99"/>
    <w:rsid w:val="008D1928"/>
    <w:rPr>
      <w:rFonts w:cs="Times New Roman"/>
    </w:rPr>
  </w:style>
  <w:style w:type="paragraph" w:styleId="Zhlav">
    <w:name w:val="header"/>
    <w:basedOn w:val="Normln"/>
    <w:link w:val="ZhlavChar"/>
    <w:rsid w:val="003F06E4"/>
    <w:pPr>
      <w:tabs>
        <w:tab w:val="center" w:pos="4536"/>
        <w:tab w:val="right" w:pos="9072"/>
      </w:tabs>
    </w:pPr>
  </w:style>
  <w:style w:type="character" w:customStyle="1" w:styleId="ZhlavChar">
    <w:name w:val="Záhlaví Char"/>
    <w:basedOn w:val="Standardnpsmoodstavce"/>
    <w:link w:val="Zhlav"/>
    <w:uiPriority w:val="99"/>
    <w:semiHidden/>
    <w:locked/>
    <w:rsid w:val="00EC00EB"/>
    <w:rPr>
      <w:rFonts w:cs="Times New Roman"/>
      <w:sz w:val="24"/>
      <w:szCs w:val="24"/>
    </w:rPr>
  </w:style>
  <w:style w:type="paragraph" w:styleId="Textbubliny">
    <w:name w:val="Balloon Text"/>
    <w:basedOn w:val="Normln"/>
    <w:link w:val="TextbublinyChar"/>
    <w:uiPriority w:val="99"/>
    <w:semiHidden/>
    <w:rsid w:val="00AA2AD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C00EB"/>
    <w:rPr>
      <w:rFonts w:cs="Times New Roman"/>
      <w:sz w:val="2"/>
    </w:rPr>
  </w:style>
  <w:style w:type="character" w:styleId="Odkaznakoment">
    <w:name w:val="annotation reference"/>
    <w:basedOn w:val="Standardnpsmoodstavce"/>
    <w:uiPriority w:val="99"/>
    <w:semiHidden/>
    <w:rsid w:val="007A47DF"/>
    <w:rPr>
      <w:rFonts w:cs="Times New Roman"/>
      <w:sz w:val="16"/>
      <w:szCs w:val="16"/>
    </w:rPr>
  </w:style>
  <w:style w:type="paragraph" w:styleId="Textkomente">
    <w:name w:val="annotation text"/>
    <w:basedOn w:val="Normln"/>
    <w:link w:val="TextkomenteChar"/>
    <w:uiPriority w:val="99"/>
    <w:semiHidden/>
    <w:rsid w:val="007A47DF"/>
    <w:rPr>
      <w:sz w:val="20"/>
      <w:szCs w:val="20"/>
    </w:rPr>
  </w:style>
  <w:style w:type="character" w:customStyle="1" w:styleId="TextkomenteChar">
    <w:name w:val="Text komentáře Char"/>
    <w:basedOn w:val="Standardnpsmoodstavce"/>
    <w:link w:val="Textkomente"/>
    <w:uiPriority w:val="99"/>
    <w:semiHidden/>
    <w:locked/>
    <w:rsid w:val="00EC00EB"/>
    <w:rPr>
      <w:rFonts w:cs="Times New Roman"/>
      <w:sz w:val="20"/>
      <w:szCs w:val="20"/>
    </w:rPr>
  </w:style>
  <w:style w:type="paragraph" w:styleId="Pedmtkomente">
    <w:name w:val="annotation subject"/>
    <w:basedOn w:val="Textkomente"/>
    <w:next w:val="Textkomente"/>
    <w:link w:val="PedmtkomenteChar"/>
    <w:uiPriority w:val="99"/>
    <w:semiHidden/>
    <w:rsid w:val="007A47DF"/>
    <w:rPr>
      <w:b/>
      <w:bCs/>
    </w:rPr>
  </w:style>
  <w:style w:type="character" w:customStyle="1" w:styleId="PedmtkomenteChar">
    <w:name w:val="Předmět komentáře Char"/>
    <w:basedOn w:val="TextkomenteChar"/>
    <w:link w:val="Pedmtkomente"/>
    <w:uiPriority w:val="99"/>
    <w:semiHidden/>
    <w:locked/>
    <w:rsid w:val="00EC00EB"/>
    <w:rPr>
      <w:rFonts w:cs="Times New Roman"/>
      <w:b/>
      <w:bCs/>
      <w:sz w:val="20"/>
      <w:szCs w:val="20"/>
    </w:rPr>
  </w:style>
  <w:style w:type="paragraph" w:styleId="Odstavecseseznamem">
    <w:name w:val="List Paragraph"/>
    <w:basedOn w:val="Normln"/>
    <w:uiPriority w:val="34"/>
    <w:qFormat/>
    <w:rsid w:val="00EE4E80"/>
    <w:pPr>
      <w:ind w:left="720"/>
      <w:contextualSpacing/>
    </w:pPr>
  </w:style>
  <w:style w:type="paragraph" w:customStyle="1" w:styleId="Smlouva">
    <w:name w:val="Smlouva"/>
    <w:basedOn w:val="Normln"/>
    <w:uiPriority w:val="99"/>
    <w:rsid w:val="00241DDB"/>
    <w:pPr>
      <w:tabs>
        <w:tab w:val="num" w:pos="1440"/>
      </w:tabs>
    </w:pPr>
  </w:style>
  <w:style w:type="paragraph" w:customStyle="1" w:styleId="odstavecslovan1">
    <w:name w:val="odstavec číslovaný 1"/>
    <w:basedOn w:val="Nadpis2"/>
    <w:rsid w:val="00241DDB"/>
    <w:pPr>
      <w:keepNext w:val="0"/>
      <w:numPr>
        <w:numId w:val="17"/>
      </w:numPr>
      <w:spacing w:before="120" w:after="120"/>
      <w:jc w:val="both"/>
    </w:pPr>
    <w:rPr>
      <w:rFonts w:cs="Times New Roman"/>
      <w:b w:val="0"/>
      <w:bCs w:val="0"/>
      <w:noProof/>
      <w:sz w:val="24"/>
      <w:szCs w:val="20"/>
    </w:rPr>
  </w:style>
  <w:style w:type="paragraph" w:customStyle="1" w:styleId="Odrkapsmenov">
    <w:name w:val="Odrážka písmenová"/>
    <w:basedOn w:val="Normln"/>
    <w:rsid w:val="00241DDB"/>
    <w:pPr>
      <w:numPr>
        <w:ilvl w:val="3"/>
        <w:numId w:val="17"/>
      </w:numPr>
      <w:spacing w:after="60"/>
    </w:pPr>
    <w:rPr>
      <w:rFonts w:ascii="Arial" w:hAnsi="Arial"/>
      <w:szCs w:val="20"/>
    </w:rPr>
  </w:style>
  <w:style w:type="paragraph" w:customStyle="1" w:styleId="odstavecslovan2">
    <w:name w:val="odstavec číslovaný 2"/>
    <w:basedOn w:val="odstavecslovan1"/>
    <w:rsid w:val="00241DDB"/>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97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zak.sukl.cz"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zak.sukl.cz" TargetMode="External"/><Relationship Id="rId17" Type="http://schemas.openxmlformats.org/officeDocument/2006/relationships/hyperlink" Target="http://ezak.sukl.cz" TargetMode="External"/><Relationship Id="rId2" Type="http://schemas.openxmlformats.org/officeDocument/2006/relationships/styles" Target="styles.xml"/><Relationship Id="rId16" Type="http://schemas.openxmlformats.org/officeDocument/2006/relationships/hyperlink" Target="mailto:karel.kettner@sukl.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rel.kettner@sukl.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5158</Words>
  <Characters>30434</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Tisk publikace pro SÚKL</vt:lpstr>
    </vt:vector>
  </TitlesOfParts>
  <Company>Státní ústav pro kontorlu léčiv</Company>
  <LinksUpToDate>false</LinksUpToDate>
  <CharactersWithSpaces>35521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 publikace pro SÚKL</dc:title>
  <dc:subject>VZMR07/2012</dc:subject>
  <dc:creator>Karel Kettner</dc:creator>
  <cp:keywords>veřejné zakázky</cp:keywords>
  <cp:lastModifiedBy>Kettner Karel</cp:lastModifiedBy>
  <cp:revision>15</cp:revision>
  <cp:lastPrinted>2012-01-31T06:50:00Z</cp:lastPrinted>
  <dcterms:created xsi:type="dcterms:W3CDTF">2012-12-05T05:15:00Z</dcterms:created>
  <dcterms:modified xsi:type="dcterms:W3CDTF">2012-12-18T06:36:00Z</dcterms:modified>
</cp:coreProperties>
</file>